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645F4" w14:textId="77777777" w:rsidR="000D19D0" w:rsidRDefault="00121AB0">
      <w:pPr>
        <w:jc w:val="center"/>
      </w:pPr>
      <w:r>
        <w:rPr>
          <w:noProof/>
        </w:rPr>
        <w:drawing>
          <wp:inline distT="0" distB="0" distL="0" distR="0" wp14:anchorId="54C42115" wp14:editId="2F0A3797">
            <wp:extent cx="2006600" cy="138339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i_v7.png"/>
                    <pic:cNvPicPr/>
                  </pic:nvPicPr>
                  <pic:blipFill>
                    <a:blip r:embed="rId8"/>
                    <a:stretch>
                      <a:fillRect/>
                    </a:stretch>
                  </pic:blipFill>
                  <pic:spPr>
                    <a:xfrm>
                      <a:off x="0" y="0"/>
                      <a:ext cx="2014242" cy="1388658"/>
                    </a:xfrm>
                    <a:prstGeom prst="rect">
                      <a:avLst/>
                    </a:prstGeom>
                  </pic:spPr>
                </pic:pic>
              </a:graphicData>
            </a:graphic>
          </wp:inline>
        </w:drawing>
      </w:r>
    </w:p>
    <w:p w14:paraId="6E269EEB" w14:textId="77777777" w:rsidR="000D19D0" w:rsidRDefault="00121AB0">
      <w:pPr>
        <w:jc w:val="center"/>
      </w:pPr>
      <w:r>
        <w:rPr>
          <w:noProof/>
        </w:rPr>
        <w:drawing>
          <wp:inline distT="0" distB="0" distL="0" distR="0" wp14:anchorId="0335FC66" wp14:editId="49209066">
            <wp:extent cx="1965960" cy="12809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wpimg-010.png"/>
                    <pic:cNvPicPr/>
                  </pic:nvPicPr>
                  <pic:blipFill>
                    <a:blip r:embed="rId9"/>
                    <a:stretch>
                      <a:fillRect/>
                    </a:stretch>
                  </pic:blipFill>
                  <pic:spPr>
                    <a:xfrm>
                      <a:off x="0" y="0"/>
                      <a:ext cx="1965960" cy="1280957"/>
                    </a:xfrm>
                    <a:prstGeom prst="rect">
                      <a:avLst/>
                    </a:prstGeom>
                  </pic:spPr>
                </pic:pic>
              </a:graphicData>
            </a:graphic>
          </wp:inline>
        </w:drawing>
      </w:r>
    </w:p>
    <w:p w14:paraId="5AAB922F" w14:textId="77777777" w:rsidR="000D19D0" w:rsidRDefault="00121AB0">
      <w:pPr>
        <w:spacing w:before="240"/>
        <w:jc w:val="center"/>
      </w:pPr>
      <w:r>
        <w:rPr>
          <w:b/>
          <w:color w:val="172B4D"/>
          <w:sz w:val="60"/>
        </w:rPr>
        <w:t>NASA SEWP VI</w:t>
      </w:r>
    </w:p>
    <w:p w14:paraId="0313F5D0" w14:textId="77777777" w:rsidR="000D19D0" w:rsidRDefault="00121AB0">
      <w:pPr>
        <w:jc w:val="center"/>
      </w:pPr>
      <w:r>
        <w:rPr>
          <w:b/>
          <w:color w:val="4055A8"/>
          <w:sz w:val="44"/>
        </w:rPr>
        <w:t>ORDERING GUIDE</w:t>
      </w:r>
    </w:p>
    <w:p w14:paraId="2FC9CCC8" w14:textId="77777777" w:rsidR="000D19D0" w:rsidRDefault="00121AB0">
      <w:pPr>
        <w:jc w:val="center"/>
      </w:pPr>
      <w:r>
        <w:rPr>
          <w:color w:val="545B66"/>
          <w:sz w:val="24"/>
        </w:rPr>
        <w:t>Solutions for Enterprise-Wide Procurement VI</w:t>
      </w:r>
      <w:r>
        <w:rPr>
          <w:color w:val="545B66"/>
          <w:sz w:val="24"/>
        </w:rPr>
        <w:br/>
        <w:t>Government-Wide Acquisition Contract</w:t>
      </w:r>
    </w:p>
    <w:tbl>
      <w:tblPr>
        <w:tblW w:w="0" w:type="auto"/>
        <w:jc w:val="center"/>
        <w:tblLayout w:type="fixed"/>
        <w:tblLook w:val="04A0" w:firstRow="1" w:lastRow="0" w:firstColumn="1" w:lastColumn="0" w:noHBand="0" w:noVBand="1"/>
      </w:tblPr>
      <w:tblGrid>
        <w:gridCol w:w="5112"/>
        <w:gridCol w:w="5112"/>
      </w:tblGrid>
      <w:tr w:rsidR="000D19D0" w14:paraId="503A600E" w14:textId="77777777">
        <w:trPr>
          <w:jc w:val="center"/>
        </w:trPr>
        <w:tc>
          <w:tcPr>
            <w:tcW w:w="5112" w:type="dxa"/>
            <w:shd w:val="clear" w:color="auto" w:fill="172B4D"/>
            <w:tcMar>
              <w:top w:w="90" w:type="dxa"/>
              <w:left w:w="110" w:type="dxa"/>
              <w:bottom w:w="90" w:type="dxa"/>
              <w:right w:w="110" w:type="dxa"/>
            </w:tcMar>
            <w:vAlign w:val="center"/>
          </w:tcPr>
          <w:p w14:paraId="6BC1F28B" w14:textId="77777777" w:rsidR="000D19D0" w:rsidRDefault="00121AB0">
            <w:pPr>
              <w:spacing w:after="0"/>
            </w:pPr>
            <w:r>
              <w:rPr>
                <w:b/>
                <w:color w:val="FFFFFF"/>
                <w:sz w:val="18"/>
              </w:rPr>
              <w:t>Contract Holder</w:t>
            </w:r>
          </w:p>
        </w:tc>
        <w:tc>
          <w:tcPr>
            <w:tcW w:w="5112" w:type="dxa"/>
            <w:shd w:val="clear" w:color="auto" w:fill="F7F8FC"/>
            <w:tcMar>
              <w:top w:w="90" w:type="dxa"/>
              <w:left w:w="110" w:type="dxa"/>
              <w:bottom w:w="90" w:type="dxa"/>
              <w:right w:w="110" w:type="dxa"/>
            </w:tcMar>
            <w:vAlign w:val="center"/>
          </w:tcPr>
          <w:p w14:paraId="0A829FD5" w14:textId="77777777" w:rsidR="000D19D0" w:rsidRDefault="00121AB0">
            <w:pPr>
              <w:spacing w:after="0"/>
            </w:pPr>
            <w:r>
              <w:rPr>
                <w:color w:val="172B4D"/>
                <w:sz w:val="18"/>
              </w:rPr>
              <w:t>Sharp Solutions, Inc.</w:t>
            </w:r>
          </w:p>
        </w:tc>
      </w:tr>
      <w:tr w:rsidR="000D19D0" w14:paraId="201DB803" w14:textId="77777777">
        <w:trPr>
          <w:jc w:val="center"/>
        </w:trPr>
        <w:tc>
          <w:tcPr>
            <w:tcW w:w="5112" w:type="dxa"/>
            <w:shd w:val="clear" w:color="auto" w:fill="172B4D"/>
            <w:tcMar>
              <w:top w:w="90" w:type="dxa"/>
              <w:left w:w="110" w:type="dxa"/>
              <w:bottom w:w="90" w:type="dxa"/>
              <w:right w:w="110" w:type="dxa"/>
            </w:tcMar>
            <w:vAlign w:val="center"/>
          </w:tcPr>
          <w:p w14:paraId="6A83E355" w14:textId="77777777" w:rsidR="000D19D0" w:rsidRDefault="00121AB0">
            <w:pPr>
              <w:spacing w:after="0"/>
            </w:pPr>
            <w:r>
              <w:rPr>
                <w:b/>
                <w:color w:val="FFFFFF"/>
                <w:sz w:val="18"/>
              </w:rPr>
              <w:t>Contract Number</w:t>
            </w:r>
          </w:p>
        </w:tc>
        <w:tc>
          <w:tcPr>
            <w:tcW w:w="5112" w:type="dxa"/>
            <w:shd w:val="clear" w:color="auto" w:fill="FFFFFF"/>
            <w:tcMar>
              <w:top w:w="90" w:type="dxa"/>
              <w:left w:w="110" w:type="dxa"/>
              <w:bottom w:w="90" w:type="dxa"/>
              <w:right w:w="110" w:type="dxa"/>
            </w:tcMar>
            <w:vAlign w:val="center"/>
          </w:tcPr>
          <w:p w14:paraId="60B52372" w14:textId="77777777" w:rsidR="000D19D0" w:rsidRDefault="00121AB0">
            <w:pPr>
              <w:spacing w:after="0"/>
            </w:pPr>
            <w:r>
              <w:rPr>
                <w:color w:val="172B4D"/>
                <w:sz w:val="18"/>
              </w:rPr>
              <w:t>80TECH26D0974</w:t>
            </w:r>
          </w:p>
        </w:tc>
      </w:tr>
      <w:tr w:rsidR="000D19D0" w14:paraId="41DD82ED" w14:textId="77777777">
        <w:trPr>
          <w:jc w:val="center"/>
        </w:trPr>
        <w:tc>
          <w:tcPr>
            <w:tcW w:w="5112" w:type="dxa"/>
            <w:shd w:val="clear" w:color="auto" w:fill="172B4D"/>
            <w:tcMar>
              <w:top w:w="90" w:type="dxa"/>
              <w:left w:w="110" w:type="dxa"/>
              <w:bottom w:w="90" w:type="dxa"/>
              <w:right w:w="110" w:type="dxa"/>
            </w:tcMar>
            <w:vAlign w:val="center"/>
          </w:tcPr>
          <w:p w14:paraId="2F291EA3" w14:textId="77777777" w:rsidR="000D19D0" w:rsidRDefault="00121AB0">
            <w:pPr>
              <w:spacing w:after="0"/>
            </w:pPr>
            <w:r>
              <w:rPr>
                <w:b/>
                <w:color w:val="FFFFFF"/>
                <w:sz w:val="18"/>
              </w:rPr>
              <w:t>Award Category</w:t>
            </w:r>
          </w:p>
        </w:tc>
        <w:tc>
          <w:tcPr>
            <w:tcW w:w="5112" w:type="dxa"/>
            <w:shd w:val="clear" w:color="auto" w:fill="F7F8FC"/>
            <w:tcMar>
              <w:top w:w="90" w:type="dxa"/>
              <w:left w:w="110" w:type="dxa"/>
              <w:bottom w:w="90" w:type="dxa"/>
              <w:right w:w="110" w:type="dxa"/>
            </w:tcMar>
            <w:vAlign w:val="center"/>
          </w:tcPr>
          <w:p w14:paraId="57891AFF" w14:textId="77777777" w:rsidR="000D19D0" w:rsidRDefault="00121AB0">
            <w:pPr>
              <w:spacing w:after="0"/>
            </w:pPr>
            <w:r>
              <w:rPr>
                <w:color w:val="172B4D"/>
                <w:sz w:val="18"/>
              </w:rPr>
              <w:t>Category C - Mission-Based ITC/AV Service Solutions</w:t>
            </w:r>
          </w:p>
        </w:tc>
      </w:tr>
      <w:tr w:rsidR="000D19D0" w14:paraId="03C7F934" w14:textId="77777777">
        <w:trPr>
          <w:jc w:val="center"/>
        </w:trPr>
        <w:tc>
          <w:tcPr>
            <w:tcW w:w="5112" w:type="dxa"/>
            <w:shd w:val="clear" w:color="auto" w:fill="172B4D"/>
            <w:tcMar>
              <w:top w:w="90" w:type="dxa"/>
              <w:left w:w="110" w:type="dxa"/>
              <w:bottom w:w="90" w:type="dxa"/>
              <w:right w:w="110" w:type="dxa"/>
            </w:tcMar>
            <w:vAlign w:val="center"/>
          </w:tcPr>
          <w:p w14:paraId="69F49337" w14:textId="77777777" w:rsidR="000D19D0" w:rsidRDefault="00121AB0">
            <w:pPr>
              <w:spacing w:after="0"/>
            </w:pPr>
            <w:r>
              <w:rPr>
                <w:b/>
                <w:color w:val="FFFFFF"/>
                <w:sz w:val="18"/>
              </w:rPr>
              <w:t>UEI</w:t>
            </w:r>
          </w:p>
        </w:tc>
        <w:tc>
          <w:tcPr>
            <w:tcW w:w="5112" w:type="dxa"/>
            <w:shd w:val="clear" w:color="auto" w:fill="FFFFFF"/>
            <w:tcMar>
              <w:top w:w="90" w:type="dxa"/>
              <w:left w:w="110" w:type="dxa"/>
              <w:bottom w:w="90" w:type="dxa"/>
              <w:right w:w="110" w:type="dxa"/>
            </w:tcMar>
            <w:vAlign w:val="center"/>
          </w:tcPr>
          <w:p w14:paraId="66C08C01" w14:textId="77777777" w:rsidR="000D19D0" w:rsidRDefault="00121AB0">
            <w:pPr>
              <w:spacing w:after="0"/>
            </w:pPr>
            <w:r>
              <w:rPr>
                <w:color w:val="172B4D"/>
                <w:sz w:val="18"/>
              </w:rPr>
              <w:t>V1XEWEFTU7N1</w:t>
            </w:r>
          </w:p>
        </w:tc>
      </w:tr>
      <w:tr w:rsidR="000D19D0" w14:paraId="78566715" w14:textId="77777777">
        <w:trPr>
          <w:jc w:val="center"/>
        </w:trPr>
        <w:tc>
          <w:tcPr>
            <w:tcW w:w="5112" w:type="dxa"/>
            <w:shd w:val="clear" w:color="auto" w:fill="172B4D"/>
            <w:tcMar>
              <w:top w:w="90" w:type="dxa"/>
              <w:left w:w="110" w:type="dxa"/>
              <w:bottom w:w="90" w:type="dxa"/>
              <w:right w:w="110" w:type="dxa"/>
            </w:tcMar>
            <w:vAlign w:val="center"/>
          </w:tcPr>
          <w:p w14:paraId="29AFF684" w14:textId="77777777" w:rsidR="000D19D0" w:rsidRDefault="00121AB0">
            <w:pPr>
              <w:spacing w:after="0"/>
            </w:pPr>
            <w:r>
              <w:rPr>
                <w:b/>
                <w:color w:val="FFFFFF"/>
                <w:sz w:val="18"/>
              </w:rPr>
              <w:t>NAICS</w:t>
            </w:r>
          </w:p>
        </w:tc>
        <w:tc>
          <w:tcPr>
            <w:tcW w:w="5112" w:type="dxa"/>
            <w:shd w:val="clear" w:color="auto" w:fill="F7F8FC"/>
            <w:tcMar>
              <w:top w:w="90" w:type="dxa"/>
              <w:left w:w="110" w:type="dxa"/>
              <w:bottom w:w="90" w:type="dxa"/>
              <w:right w:w="110" w:type="dxa"/>
            </w:tcMar>
            <w:vAlign w:val="center"/>
          </w:tcPr>
          <w:p w14:paraId="5E90E963" w14:textId="77777777" w:rsidR="000D19D0" w:rsidRDefault="00121AB0">
            <w:pPr>
              <w:spacing w:after="0"/>
            </w:pPr>
            <w:r>
              <w:rPr>
                <w:color w:val="172B4D"/>
                <w:sz w:val="18"/>
              </w:rPr>
              <w:t>541512</w:t>
            </w:r>
          </w:p>
        </w:tc>
      </w:tr>
      <w:tr w:rsidR="000D19D0" w14:paraId="54AA04D7" w14:textId="77777777">
        <w:trPr>
          <w:jc w:val="center"/>
        </w:trPr>
        <w:tc>
          <w:tcPr>
            <w:tcW w:w="5112" w:type="dxa"/>
            <w:shd w:val="clear" w:color="auto" w:fill="172B4D"/>
            <w:tcMar>
              <w:top w:w="90" w:type="dxa"/>
              <w:left w:w="110" w:type="dxa"/>
              <w:bottom w:w="90" w:type="dxa"/>
              <w:right w:w="110" w:type="dxa"/>
            </w:tcMar>
            <w:vAlign w:val="center"/>
          </w:tcPr>
          <w:p w14:paraId="25BD94F4" w14:textId="77777777" w:rsidR="000D19D0" w:rsidRDefault="00121AB0">
            <w:pPr>
              <w:spacing w:after="0"/>
            </w:pPr>
            <w:r>
              <w:rPr>
                <w:b/>
                <w:color w:val="FFFFFF"/>
                <w:sz w:val="18"/>
              </w:rPr>
              <w:t>Business Status</w:t>
            </w:r>
          </w:p>
        </w:tc>
        <w:tc>
          <w:tcPr>
            <w:tcW w:w="5112" w:type="dxa"/>
            <w:shd w:val="clear" w:color="auto" w:fill="FFFFFF"/>
            <w:tcMar>
              <w:top w:w="90" w:type="dxa"/>
              <w:left w:w="110" w:type="dxa"/>
              <w:bottom w:w="90" w:type="dxa"/>
              <w:right w:w="110" w:type="dxa"/>
            </w:tcMar>
            <w:vAlign w:val="center"/>
          </w:tcPr>
          <w:p w14:paraId="75082616" w14:textId="77777777" w:rsidR="000D19D0" w:rsidRDefault="00121AB0">
            <w:pPr>
              <w:spacing w:after="0"/>
            </w:pPr>
            <w:r>
              <w:rPr>
                <w:color w:val="172B4D"/>
                <w:sz w:val="18"/>
              </w:rPr>
              <w:t>8(a) and Veteran-Owned Small Business</w:t>
            </w:r>
          </w:p>
        </w:tc>
      </w:tr>
    </w:tbl>
    <w:p w14:paraId="198886D9" w14:textId="77777777" w:rsidR="000D19D0" w:rsidRDefault="00121AB0">
      <w:pPr>
        <w:spacing w:before="280"/>
        <w:jc w:val="center"/>
      </w:pPr>
      <w:r>
        <w:rPr>
          <w:b/>
          <w:color w:val="545B66"/>
        </w:rPr>
        <w:t>Version 1.0 | October 2026</w:t>
      </w:r>
    </w:p>
    <w:p w14:paraId="25A9E509" w14:textId="77777777" w:rsidR="000D19D0" w:rsidRDefault="00121AB0">
      <w:r>
        <w:br w:type="page"/>
      </w:r>
    </w:p>
    <w:p w14:paraId="01C45893" w14:textId="77777777" w:rsidR="000D19D0" w:rsidRDefault="00121AB0">
      <w:pPr>
        <w:pStyle w:val="Heading1"/>
      </w:pPr>
      <w:r>
        <w:lastRenderedPageBreak/>
        <w:t>1. About Sharp Solutions, Inc.</w:t>
      </w:r>
    </w:p>
    <w:p w14:paraId="6486ABC2" w14:textId="77777777" w:rsidR="000D19D0" w:rsidRDefault="00121AB0">
      <w:r>
        <w:t>Sharp Solutions, Inc. (SSi) is an 8(a) and Veteran-Owned Small Business delivering mission-focused information technology services to Federal customers. SSi supports application development, modernization, cybersecurity, cloud service management, data management, enterprise architecture, IT service desk, operations and maintenance, program management, quality assurance, systems integration, testing, training, and Section 508 support.</w:t>
      </w:r>
    </w:p>
    <w:tbl>
      <w:tblPr>
        <w:tblW w:w="0" w:type="auto"/>
        <w:jc w:val="center"/>
        <w:tblLook w:val="04A0" w:firstRow="1" w:lastRow="0" w:firstColumn="1" w:lastColumn="0" w:noHBand="0" w:noVBand="1"/>
      </w:tblPr>
      <w:tblGrid>
        <w:gridCol w:w="5112"/>
        <w:gridCol w:w="5112"/>
      </w:tblGrid>
      <w:tr w:rsidR="000D19D0" w14:paraId="4E223707" w14:textId="77777777">
        <w:trPr>
          <w:jc w:val="center"/>
        </w:trPr>
        <w:tc>
          <w:tcPr>
            <w:tcW w:w="5112" w:type="dxa"/>
            <w:shd w:val="clear" w:color="auto" w:fill="172B4D"/>
            <w:tcMar>
              <w:top w:w="90" w:type="dxa"/>
              <w:left w:w="110" w:type="dxa"/>
              <w:bottom w:w="90" w:type="dxa"/>
              <w:right w:w="110" w:type="dxa"/>
            </w:tcMar>
            <w:vAlign w:val="center"/>
          </w:tcPr>
          <w:p w14:paraId="1D781FB3" w14:textId="77777777" w:rsidR="000D19D0" w:rsidRDefault="00121AB0">
            <w:pPr>
              <w:spacing w:after="0"/>
            </w:pPr>
            <w:r>
              <w:rPr>
                <w:b/>
                <w:color w:val="FFFFFF"/>
                <w:sz w:val="18"/>
              </w:rPr>
              <w:t>Corporate Address</w:t>
            </w:r>
          </w:p>
        </w:tc>
        <w:tc>
          <w:tcPr>
            <w:tcW w:w="5112" w:type="dxa"/>
            <w:tcMar>
              <w:top w:w="90" w:type="dxa"/>
              <w:left w:w="110" w:type="dxa"/>
              <w:bottom w:w="90" w:type="dxa"/>
              <w:right w:w="110" w:type="dxa"/>
            </w:tcMar>
            <w:vAlign w:val="center"/>
          </w:tcPr>
          <w:p w14:paraId="2464E7ED" w14:textId="77777777" w:rsidR="000D19D0" w:rsidRDefault="00121AB0">
            <w:pPr>
              <w:spacing w:after="0"/>
            </w:pPr>
            <w:r>
              <w:rPr>
                <w:sz w:val="18"/>
              </w:rPr>
              <w:t>6175 Hickory Flat Hwy, Suite 110-285, Canton, GA 30115-7210</w:t>
            </w:r>
          </w:p>
        </w:tc>
      </w:tr>
      <w:tr w:rsidR="000D19D0" w14:paraId="6F6547D3" w14:textId="77777777">
        <w:trPr>
          <w:jc w:val="center"/>
        </w:trPr>
        <w:tc>
          <w:tcPr>
            <w:tcW w:w="5112" w:type="dxa"/>
            <w:shd w:val="clear" w:color="auto" w:fill="172B4D"/>
            <w:tcMar>
              <w:top w:w="90" w:type="dxa"/>
              <w:left w:w="110" w:type="dxa"/>
              <w:bottom w:w="90" w:type="dxa"/>
              <w:right w:w="110" w:type="dxa"/>
            </w:tcMar>
            <w:vAlign w:val="center"/>
          </w:tcPr>
          <w:p w14:paraId="11A5EFC5" w14:textId="77777777" w:rsidR="000D19D0" w:rsidRDefault="00121AB0">
            <w:pPr>
              <w:spacing w:after="0"/>
            </w:pPr>
            <w:r>
              <w:rPr>
                <w:b/>
                <w:color w:val="FFFFFF"/>
                <w:sz w:val="18"/>
              </w:rPr>
              <w:t>Main Office</w:t>
            </w:r>
          </w:p>
        </w:tc>
        <w:tc>
          <w:tcPr>
            <w:tcW w:w="5112" w:type="dxa"/>
            <w:tcMar>
              <w:top w:w="90" w:type="dxa"/>
              <w:left w:w="110" w:type="dxa"/>
              <w:bottom w:w="90" w:type="dxa"/>
              <w:right w:w="110" w:type="dxa"/>
            </w:tcMar>
            <w:vAlign w:val="center"/>
          </w:tcPr>
          <w:p w14:paraId="25EC2572" w14:textId="77777777" w:rsidR="000D19D0" w:rsidRDefault="00121AB0">
            <w:pPr>
              <w:spacing w:after="0"/>
            </w:pPr>
            <w:r>
              <w:rPr>
                <w:sz w:val="18"/>
              </w:rPr>
              <w:t>703-249-5057</w:t>
            </w:r>
          </w:p>
        </w:tc>
      </w:tr>
      <w:tr w:rsidR="000D19D0" w14:paraId="64BFC2C4" w14:textId="77777777">
        <w:trPr>
          <w:jc w:val="center"/>
        </w:trPr>
        <w:tc>
          <w:tcPr>
            <w:tcW w:w="5112" w:type="dxa"/>
            <w:shd w:val="clear" w:color="auto" w:fill="172B4D"/>
            <w:tcMar>
              <w:top w:w="90" w:type="dxa"/>
              <w:left w:w="110" w:type="dxa"/>
              <w:bottom w:w="90" w:type="dxa"/>
              <w:right w:w="110" w:type="dxa"/>
            </w:tcMar>
            <w:vAlign w:val="center"/>
          </w:tcPr>
          <w:p w14:paraId="1B815973" w14:textId="77777777" w:rsidR="000D19D0" w:rsidRDefault="00121AB0">
            <w:pPr>
              <w:spacing w:after="0"/>
            </w:pPr>
            <w:r>
              <w:rPr>
                <w:b/>
                <w:color w:val="FFFFFF"/>
                <w:sz w:val="18"/>
              </w:rPr>
              <w:t>Website</w:t>
            </w:r>
          </w:p>
        </w:tc>
        <w:tc>
          <w:tcPr>
            <w:tcW w:w="5112" w:type="dxa"/>
            <w:tcMar>
              <w:top w:w="90" w:type="dxa"/>
              <w:left w:w="110" w:type="dxa"/>
              <w:bottom w:w="90" w:type="dxa"/>
              <w:right w:w="110" w:type="dxa"/>
            </w:tcMar>
            <w:vAlign w:val="center"/>
          </w:tcPr>
          <w:p w14:paraId="4C51448D" w14:textId="77777777" w:rsidR="000D19D0" w:rsidRDefault="00121AB0">
            <w:pPr>
              <w:spacing w:after="0"/>
            </w:pPr>
            <w:r>
              <w:rPr>
                <w:sz w:val="18"/>
              </w:rPr>
              <w:t>www.sharpsolutionsinc.com</w:t>
            </w:r>
          </w:p>
        </w:tc>
      </w:tr>
      <w:tr w:rsidR="000D19D0" w14:paraId="7C468C3D" w14:textId="77777777">
        <w:trPr>
          <w:jc w:val="center"/>
        </w:trPr>
        <w:tc>
          <w:tcPr>
            <w:tcW w:w="5112" w:type="dxa"/>
            <w:shd w:val="clear" w:color="auto" w:fill="172B4D"/>
            <w:tcMar>
              <w:top w:w="90" w:type="dxa"/>
              <w:left w:w="110" w:type="dxa"/>
              <w:bottom w:w="90" w:type="dxa"/>
              <w:right w:w="110" w:type="dxa"/>
            </w:tcMar>
            <w:vAlign w:val="center"/>
          </w:tcPr>
          <w:p w14:paraId="2B9FC879" w14:textId="02175929" w:rsidR="000D19D0" w:rsidRDefault="00121AB0">
            <w:pPr>
              <w:spacing w:after="0"/>
            </w:pPr>
            <w:r>
              <w:rPr>
                <w:b/>
                <w:color w:val="FFFFFF"/>
                <w:sz w:val="18"/>
              </w:rPr>
              <w:t>CAGE Code</w:t>
            </w:r>
            <w:r w:rsidR="006C3A6A">
              <w:rPr>
                <w:b/>
                <w:color w:val="FFFFFF"/>
                <w:sz w:val="18"/>
              </w:rPr>
              <w:t xml:space="preserve"> and UEI</w:t>
            </w:r>
          </w:p>
        </w:tc>
        <w:tc>
          <w:tcPr>
            <w:tcW w:w="5112" w:type="dxa"/>
            <w:tcMar>
              <w:top w:w="90" w:type="dxa"/>
              <w:left w:w="110" w:type="dxa"/>
              <w:bottom w:w="90" w:type="dxa"/>
              <w:right w:w="110" w:type="dxa"/>
            </w:tcMar>
            <w:vAlign w:val="center"/>
          </w:tcPr>
          <w:p w14:paraId="2BDA99AF" w14:textId="39453BC0" w:rsidR="000D19D0" w:rsidRDefault="00121AB0">
            <w:pPr>
              <w:spacing w:after="0"/>
            </w:pPr>
            <w:r>
              <w:rPr>
                <w:sz w:val="18"/>
              </w:rPr>
              <w:t>70JV5</w:t>
            </w:r>
            <w:r w:rsidR="003A1383">
              <w:rPr>
                <w:sz w:val="18"/>
              </w:rPr>
              <w:t xml:space="preserve">  -</w:t>
            </w:r>
            <w:r w:rsidR="003A1383" w:rsidRPr="003A1383">
              <w:rPr>
                <w:sz w:val="18"/>
              </w:rPr>
              <w:t>V1XEWEFTU7N1</w:t>
            </w:r>
          </w:p>
        </w:tc>
      </w:tr>
      <w:tr w:rsidR="000D19D0" w14:paraId="666F492B" w14:textId="77777777">
        <w:trPr>
          <w:jc w:val="center"/>
        </w:trPr>
        <w:tc>
          <w:tcPr>
            <w:tcW w:w="5112" w:type="dxa"/>
            <w:shd w:val="clear" w:color="auto" w:fill="172B4D"/>
            <w:tcMar>
              <w:top w:w="90" w:type="dxa"/>
              <w:left w:w="110" w:type="dxa"/>
              <w:bottom w:w="90" w:type="dxa"/>
              <w:right w:w="110" w:type="dxa"/>
            </w:tcMar>
            <w:vAlign w:val="center"/>
          </w:tcPr>
          <w:p w14:paraId="397EECCF" w14:textId="77777777" w:rsidR="000D19D0" w:rsidRDefault="00121AB0">
            <w:pPr>
              <w:spacing w:after="0"/>
            </w:pPr>
            <w:r>
              <w:rPr>
                <w:b/>
                <w:color w:val="FFFFFF"/>
                <w:sz w:val="18"/>
              </w:rPr>
              <w:t>SEWP Award</w:t>
            </w:r>
          </w:p>
        </w:tc>
        <w:tc>
          <w:tcPr>
            <w:tcW w:w="5112" w:type="dxa"/>
            <w:tcMar>
              <w:top w:w="90" w:type="dxa"/>
              <w:left w:w="110" w:type="dxa"/>
              <w:bottom w:w="90" w:type="dxa"/>
              <w:right w:w="110" w:type="dxa"/>
            </w:tcMar>
            <w:vAlign w:val="center"/>
          </w:tcPr>
          <w:p w14:paraId="554F835C" w14:textId="77777777" w:rsidR="000D19D0" w:rsidRDefault="00121AB0">
            <w:pPr>
              <w:spacing w:after="0"/>
            </w:pPr>
            <w:r>
              <w:rPr>
                <w:sz w:val="18"/>
              </w:rPr>
              <w:t>Category C | Contract 80TECH26D0974</w:t>
            </w:r>
          </w:p>
        </w:tc>
      </w:tr>
    </w:tbl>
    <w:p w14:paraId="5656F446" w14:textId="77777777" w:rsidR="000D19D0" w:rsidRDefault="00121AB0">
      <w:pPr>
        <w:pStyle w:val="Heading1"/>
      </w:pPr>
      <w:r>
        <w:t>2. SEWP VI Overview</w:t>
      </w:r>
    </w:p>
    <w:p w14:paraId="60E612B8" w14:textId="77777777" w:rsidR="000D19D0" w:rsidRDefault="00121AB0">
      <w:r>
        <w:t>NASA Solutions for Enterprise-Wide Procurement (SEWP) VI is a Government-Wide Acquisition Contract managed by the NASA SEWP Program Management Office. SEWP VI provides authorized users access to Information Technology, Communication, and Audio/Visual solutions and services. Sharp Solutions holds a Category C award for mission-based ITC/AV service solutions.</w:t>
      </w:r>
    </w:p>
    <w:tbl>
      <w:tblPr>
        <w:tblW w:w="0" w:type="auto"/>
        <w:jc w:val="center"/>
        <w:tblLook w:val="04A0" w:firstRow="1" w:lastRow="0" w:firstColumn="1" w:lastColumn="0" w:noHBand="0" w:noVBand="1"/>
      </w:tblPr>
      <w:tblGrid>
        <w:gridCol w:w="10224"/>
      </w:tblGrid>
      <w:tr w:rsidR="000D19D0" w14:paraId="45261B90" w14:textId="77777777">
        <w:trPr>
          <w:jc w:val="center"/>
        </w:trPr>
        <w:tc>
          <w:tcPr>
            <w:tcW w:w="10224" w:type="dxa"/>
            <w:shd w:val="clear" w:color="auto" w:fill="EEF2FA"/>
            <w:tcMar>
              <w:top w:w="140" w:type="dxa"/>
              <w:left w:w="160" w:type="dxa"/>
              <w:bottom w:w="140" w:type="dxa"/>
              <w:right w:w="160" w:type="dxa"/>
            </w:tcMar>
          </w:tcPr>
          <w:p w14:paraId="75690F42" w14:textId="77777777" w:rsidR="000D19D0" w:rsidRDefault="00121AB0">
            <w:pPr>
              <w:spacing w:after="60"/>
            </w:pPr>
            <w:r>
              <w:rPr>
                <w:b/>
                <w:color w:val="172B4D"/>
                <w:sz w:val="22"/>
              </w:rPr>
              <w:t>Authorized Users</w:t>
            </w:r>
          </w:p>
          <w:p w14:paraId="5A7B3ED3" w14:textId="77777777" w:rsidR="000D19D0" w:rsidRDefault="00121AB0">
            <w:pPr>
              <w:spacing w:after="0"/>
            </w:pPr>
            <w:r>
              <w:t>NASA, Federal agencies, and approved Federal contractors may use NASA SEWP when authorized. Ordering organizations remain responsible for applicable acquisition regulations, agency policy, competition, funding, and documentation requirements.</w:t>
            </w:r>
          </w:p>
        </w:tc>
      </w:tr>
    </w:tbl>
    <w:p w14:paraId="61FC4744" w14:textId="77777777" w:rsidR="000D19D0" w:rsidRDefault="00121AB0">
      <w:pPr>
        <w:pStyle w:val="Heading1"/>
      </w:pPr>
      <w:r>
        <w:t>3. Sharp Solutions SEWP VI Scope</w:t>
      </w:r>
    </w:p>
    <w:p w14:paraId="2646E162" w14:textId="77777777" w:rsidR="000D19D0" w:rsidRDefault="00121AB0">
      <w:pPr>
        <w:pStyle w:val="ListBullet"/>
      </w:pPr>
      <w:r>
        <w:t>Innovation services</w:t>
      </w:r>
    </w:p>
    <w:p w14:paraId="084132BD" w14:textId="77777777" w:rsidR="000D19D0" w:rsidRDefault="00121AB0">
      <w:pPr>
        <w:pStyle w:val="ListBullet"/>
      </w:pPr>
      <w:r>
        <w:t>Information and data analytics services</w:t>
      </w:r>
    </w:p>
    <w:p w14:paraId="484430BC" w14:textId="77777777" w:rsidR="000D19D0" w:rsidRDefault="00121AB0">
      <w:pPr>
        <w:pStyle w:val="ListBullet"/>
      </w:pPr>
      <w:r>
        <w:t>Application services and software development</w:t>
      </w:r>
    </w:p>
    <w:p w14:paraId="7B0E7F59" w14:textId="77777777" w:rsidR="000D19D0" w:rsidRDefault="00121AB0">
      <w:pPr>
        <w:pStyle w:val="ListBullet"/>
      </w:pPr>
      <w:r>
        <w:t>Cybersecurity services</w:t>
      </w:r>
    </w:p>
    <w:p w14:paraId="76387E7A" w14:textId="77777777" w:rsidR="000D19D0" w:rsidRDefault="00121AB0">
      <w:pPr>
        <w:pStyle w:val="ListBullet"/>
      </w:pPr>
      <w:r>
        <w:t>Cloud services</w:t>
      </w:r>
    </w:p>
    <w:p w14:paraId="705905FA" w14:textId="77777777" w:rsidR="000D19D0" w:rsidRDefault="00121AB0">
      <w:pPr>
        <w:pStyle w:val="ListBullet"/>
      </w:pPr>
      <w:r>
        <w:t>Digital multimedia and technical communications services</w:t>
      </w:r>
    </w:p>
    <w:p w14:paraId="22474B2C" w14:textId="77777777" w:rsidR="000D19D0" w:rsidRDefault="00121AB0">
      <w:pPr>
        <w:pStyle w:val="ListBullet"/>
      </w:pPr>
      <w:r>
        <w:t>IT operations and maintenance, help desk, and call center support</w:t>
      </w:r>
    </w:p>
    <w:p w14:paraId="241B9A7F" w14:textId="77777777" w:rsidR="000D19D0" w:rsidRDefault="00121AB0">
      <w:pPr>
        <w:pStyle w:val="ListBullet"/>
      </w:pPr>
      <w:r>
        <w:t>Network services</w:t>
      </w:r>
    </w:p>
    <w:p w14:paraId="5202C6DD" w14:textId="77777777" w:rsidR="000D19D0" w:rsidRDefault="00121AB0">
      <w:pPr>
        <w:pStyle w:val="ListBullet"/>
      </w:pPr>
      <w:r>
        <w:t>Database services</w:t>
      </w:r>
    </w:p>
    <w:p w14:paraId="4F93E620" w14:textId="77777777" w:rsidR="000D19D0" w:rsidRDefault="00121AB0">
      <w:pPr>
        <w:pStyle w:val="ListBullet"/>
      </w:pPr>
      <w:r>
        <w:t>In-scope training</w:t>
      </w:r>
    </w:p>
    <w:tbl>
      <w:tblPr>
        <w:tblW w:w="0" w:type="auto"/>
        <w:jc w:val="center"/>
        <w:tblLook w:val="04A0" w:firstRow="1" w:lastRow="0" w:firstColumn="1" w:lastColumn="0" w:noHBand="0" w:noVBand="1"/>
      </w:tblPr>
      <w:tblGrid>
        <w:gridCol w:w="10224"/>
      </w:tblGrid>
      <w:tr w:rsidR="000D19D0" w14:paraId="1C39BA4D" w14:textId="77777777">
        <w:trPr>
          <w:jc w:val="center"/>
        </w:trPr>
        <w:tc>
          <w:tcPr>
            <w:tcW w:w="10224" w:type="dxa"/>
            <w:shd w:val="clear" w:color="auto" w:fill="EEF2FA"/>
            <w:tcMar>
              <w:top w:w="140" w:type="dxa"/>
              <w:left w:w="160" w:type="dxa"/>
              <w:bottom w:w="140" w:type="dxa"/>
              <w:right w:w="160" w:type="dxa"/>
            </w:tcMar>
          </w:tcPr>
          <w:p w14:paraId="77F02B4B" w14:textId="77777777" w:rsidR="000D19D0" w:rsidRDefault="00121AB0">
            <w:pPr>
              <w:spacing w:after="60"/>
            </w:pPr>
            <w:r>
              <w:rPr>
                <w:b/>
                <w:color w:val="172B4D"/>
                <w:sz w:val="22"/>
              </w:rPr>
              <w:t>Scope Validation</w:t>
            </w:r>
          </w:p>
          <w:p w14:paraId="53B9DBFF" w14:textId="77777777" w:rsidR="000D19D0" w:rsidRDefault="00121AB0">
            <w:pPr>
              <w:spacing w:after="0"/>
            </w:pPr>
            <w:r>
              <w:t>Sharp Solutions offers only products, services, and labor categories that are within the scope of its awarded SEWP contract and available through the SEWP contract catalog or applicable SEWP process.</w:t>
            </w:r>
          </w:p>
        </w:tc>
      </w:tr>
    </w:tbl>
    <w:p w14:paraId="6DACEEB1" w14:textId="77777777" w:rsidR="000D19D0" w:rsidRDefault="00121AB0">
      <w:r>
        <w:br w:type="page"/>
      </w:r>
    </w:p>
    <w:p w14:paraId="1E4DEA86" w14:textId="77777777" w:rsidR="000D19D0" w:rsidRDefault="00121AB0">
      <w:pPr>
        <w:pStyle w:val="Heading1"/>
      </w:pPr>
      <w:r>
        <w:lastRenderedPageBreak/>
        <w:t>4. Program Management and Customer Support</w:t>
      </w:r>
    </w:p>
    <w:tbl>
      <w:tblPr>
        <w:tblW w:w="0" w:type="auto"/>
        <w:jc w:val="center"/>
        <w:tblLook w:val="04A0" w:firstRow="1" w:lastRow="0" w:firstColumn="1" w:lastColumn="0" w:noHBand="0" w:noVBand="1"/>
      </w:tblPr>
      <w:tblGrid>
        <w:gridCol w:w="2358"/>
        <w:gridCol w:w="2369"/>
        <w:gridCol w:w="3375"/>
        <w:gridCol w:w="2342"/>
      </w:tblGrid>
      <w:tr w:rsidR="000D19D0" w14:paraId="386D9241" w14:textId="77777777">
        <w:trPr>
          <w:jc w:val="center"/>
        </w:trPr>
        <w:tc>
          <w:tcPr>
            <w:tcW w:w="2556" w:type="dxa"/>
            <w:shd w:val="clear" w:color="auto" w:fill="172B4D"/>
            <w:tcMar>
              <w:top w:w="90" w:type="dxa"/>
              <w:left w:w="110" w:type="dxa"/>
              <w:bottom w:w="90" w:type="dxa"/>
              <w:right w:w="110" w:type="dxa"/>
            </w:tcMar>
            <w:vAlign w:val="center"/>
          </w:tcPr>
          <w:p w14:paraId="2E2AD1A6" w14:textId="77777777" w:rsidR="000D19D0" w:rsidRDefault="00121AB0">
            <w:pPr>
              <w:spacing w:after="0"/>
            </w:pPr>
            <w:r>
              <w:rPr>
                <w:b/>
                <w:color w:val="FFFFFF"/>
                <w:sz w:val="17"/>
              </w:rPr>
              <w:t>Role</w:t>
            </w:r>
          </w:p>
        </w:tc>
        <w:tc>
          <w:tcPr>
            <w:tcW w:w="2556" w:type="dxa"/>
            <w:shd w:val="clear" w:color="auto" w:fill="172B4D"/>
            <w:tcMar>
              <w:top w:w="90" w:type="dxa"/>
              <w:left w:w="110" w:type="dxa"/>
              <w:bottom w:w="90" w:type="dxa"/>
              <w:right w:w="110" w:type="dxa"/>
            </w:tcMar>
            <w:vAlign w:val="center"/>
          </w:tcPr>
          <w:p w14:paraId="3BB9A545" w14:textId="77777777" w:rsidR="000D19D0" w:rsidRDefault="00121AB0">
            <w:pPr>
              <w:spacing w:after="0"/>
            </w:pPr>
            <w:r>
              <w:rPr>
                <w:b/>
                <w:color w:val="FFFFFF"/>
                <w:sz w:val="17"/>
              </w:rPr>
              <w:t>Name</w:t>
            </w:r>
          </w:p>
        </w:tc>
        <w:tc>
          <w:tcPr>
            <w:tcW w:w="2556" w:type="dxa"/>
            <w:shd w:val="clear" w:color="auto" w:fill="172B4D"/>
            <w:tcMar>
              <w:top w:w="90" w:type="dxa"/>
              <w:left w:w="110" w:type="dxa"/>
              <w:bottom w:w="90" w:type="dxa"/>
              <w:right w:w="110" w:type="dxa"/>
            </w:tcMar>
            <w:vAlign w:val="center"/>
          </w:tcPr>
          <w:p w14:paraId="5C062B58" w14:textId="77777777" w:rsidR="000D19D0" w:rsidRDefault="00121AB0">
            <w:pPr>
              <w:spacing w:after="0"/>
            </w:pPr>
            <w:r>
              <w:rPr>
                <w:b/>
                <w:color w:val="FFFFFF"/>
                <w:sz w:val="17"/>
              </w:rPr>
              <w:t>Email</w:t>
            </w:r>
          </w:p>
        </w:tc>
        <w:tc>
          <w:tcPr>
            <w:tcW w:w="2556" w:type="dxa"/>
            <w:shd w:val="clear" w:color="auto" w:fill="172B4D"/>
            <w:tcMar>
              <w:top w:w="90" w:type="dxa"/>
              <w:left w:w="110" w:type="dxa"/>
              <w:bottom w:w="90" w:type="dxa"/>
              <w:right w:w="110" w:type="dxa"/>
            </w:tcMar>
            <w:vAlign w:val="center"/>
          </w:tcPr>
          <w:p w14:paraId="73B9C2A8" w14:textId="77777777" w:rsidR="000D19D0" w:rsidRDefault="00121AB0">
            <w:pPr>
              <w:spacing w:after="0"/>
            </w:pPr>
            <w:r>
              <w:rPr>
                <w:b/>
                <w:color w:val="FFFFFF"/>
                <w:sz w:val="17"/>
              </w:rPr>
              <w:t>Phone</w:t>
            </w:r>
          </w:p>
        </w:tc>
      </w:tr>
      <w:tr w:rsidR="000D19D0" w14:paraId="5F4260FC" w14:textId="77777777">
        <w:trPr>
          <w:jc w:val="center"/>
        </w:trPr>
        <w:tc>
          <w:tcPr>
            <w:tcW w:w="2556" w:type="dxa"/>
            <w:tcMar>
              <w:top w:w="90" w:type="dxa"/>
              <w:left w:w="110" w:type="dxa"/>
              <w:bottom w:w="90" w:type="dxa"/>
              <w:right w:w="110" w:type="dxa"/>
            </w:tcMar>
            <w:vAlign w:val="center"/>
          </w:tcPr>
          <w:p w14:paraId="5E909EC1" w14:textId="77777777" w:rsidR="000D19D0" w:rsidRDefault="00121AB0">
            <w:pPr>
              <w:spacing w:after="0"/>
            </w:pPr>
            <w:r>
              <w:rPr>
                <w:sz w:val="17"/>
              </w:rPr>
              <w:t>Program Manager</w:t>
            </w:r>
          </w:p>
        </w:tc>
        <w:tc>
          <w:tcPr>
            <w:tcW w:w="2556" w:type="dxa"/>
            <w:tcMar>
              <w:top w:w="90" w:type="dxa"/>
              <w:left w:w="110" w:type="dxa"/>
              <w:bottom w:w="90" w:type="dxa"/>
              <w:right w:w="110" w:type="dxa"/>
            </w:tcMar>
            <w:vAlign w:val="center"/>
          </w:tcPr>
          <w:p w14:paraId="6D273577" w14:textId="77777777" w:rsidR="000D19D0" w:rsidRDefault="00121AB0">
            <w:pPr>
              <w:spacing w:after="0"/>
            </w:pPr>
            <w:r>
              <w:rPr>
                <w:sz w:val="17"/>
              </w:rPr>
              <w:t>Gary Miller</w:t>
            </w:r>
          </w:p>
        </w:tc>
        <w:tc>
          <w:tcPr>
            <w:tcW w:w="2556" w:type="dxa"/>
            <w:tcMar>
              <w:top w:w="90" w:type="dxa"/>
              <w:left w:w="110" w:type="dxa"/>
              <w:bottom w:w="90" w:type="dxa"/>
              <w:right w:w="110" w:type="dxa"/>
            </w:tcMar>
            <w:vAlign w:val="center"/>
          </w:tcPr>
          <w:p w14:paraId="143B10E4" w14:textId="77777777" w:rsidR="000D19D0" w:rsidRDefault="00121AB0">
            <w:pPr>
              <w:spacing w:after="0"/>
            </w:pPr>
            <w:r>
              <w:rPr>
                <w:sz w:val="17"/>
              </w:rPr>
              <w:t>gary.miller@sharpsolutionsinc.com</w:t>
            </w:r>
          </w:p>
        </w:tc>
        <w:tc>
          <w:tcPr>
            <w:tcW w:w="2556" w:type="dxa"/>
            <w:tcMar>
              <w:top w:w="90" w:type="dxa"/>
              <w:left w:w="110" w:type="dxa"/>
              <w:bottom w:w="90" w:type="dxa"/>
              <w:right w:w="110" w:type="dxa"/>
            </w:tcMar>
            <w:vAlign w:val="center"/>
          </w:tcPr>
          <w:p w14:paraId="3903BBA4" w14:textId="77777777" w:rsidR="000D19D0" w:rsidRDefault="00121AB0">
            <w:pPr>
              <w:spacing w:after="0"/>
            </w:pPr>
            <w:r>
              <w:rPr>
                <w:sz w:val="17"/>
              </w:rPr>
              <w:t>Office: 703-249-5057</w:t>
            </w:r>
            <w:r>
              <w:rPr>
                <w:sz w:val="17"/>
              </w:rPr>
              <w:br/>
              <w:t>Cell: 703-851-8712</w:t>
            </w:r>
          </w:p>
        </w:tc>
      </w:tr>
      <w:tr w:rsidR="000D19D0" w14:paraId="05C4E93B" w14:textId="77777777">
        <w:trPr>
          <w:jc w:val="center"/>
        </w:trPr>
        <w:tc>
          <w:tcPr>
            <w:tcW w:w="2556" w:type="dxa"/>
            <w:tcMar>
              <w:top w:w="90" w:type="dxa"/>
              <w:left w:w="110" w:type="dxa"/>
              <w:bottom w:w="90" w:type="dxa"/>
              <w:right w:w="110" w:type="dxa"/>
            </w:tcMar>
            <w:vAlign w:val="center"/>
          </w:tcPr>
          <w:p w14:paraId="108F9EA8" w14:textId="77777777" w:rsidR="000D19D0" w:rsidRDefault="00121AB0">
            <w:pPr>
              <w:spacing w:after="0"/>
            </w:pPr>
            <w:r>
              <w:rPr>
                <w:sz w:val="17"/>
              </w:rPr>
              <w:t>Deputy Program Manager</w:t>
            </w:r>
          </w:p>
        </w:tc>
        <w:tc>
          <w:tcPr>
            <w:tcW w:w="2556" w:type="dxa"/>
            <w:tcMar>
              <w:top w:w="90" w:type="dxa"/>
              <w:left w:w="110" w:type="dxa"/>
              <w:bottom w:w="90" w:type="dxa"/>
              <w:right w:w="110" w:type="dxa"/>
            </w:tcMar>
            <w:vAlign w:val="center"/>
          </w:tcPr>
          <w:p w14:paraId="70C65737" w14:textId="77777777" w:rsidR="000D19D0" w:rsidRDefault="00121AB0">
            <w:pPr>
              <w:spacing w:after="0"/>
            </w:pPr>
            <w:r>
              <w:rPr>
                <w:sz w:val="17"/>
              </w:rPr>
              <w:t>Woodie Sharpless</w:t>
            </w:r>
          </w:p>
        </w:tc>
        <w:tc>
          <w:tcPr>
            <w:tcW w:w="2556" w:type="dxa"/>
            <w:tcMar>
              <w:top w:w="90" w:type="dxa"/>
              <w:left w:w="110" w:type="dxa"/>
              <w:bottom w:w="90" w:type="dxa"/>
              <w:right w:w="110" w:type="dxa"/>
            </w:tcMar>
            <w:vAlign w:val="center"/>
          </w:tcPr>
          <w:p w14:paraId="040CBE10" w14:textId="77777777" w:rsidR="000D19D0" w:rsidRDefault="00121AB0">
            <w:pPr>
              <w:spacing w:after="0"/>
            </w:pPr>
            <w:r>
              <w:rPr>
                <w:sz w:val="17"/>
              </w:rPr>
              <w:t>woodie.sharpless@sharpsolutionsinc.com</w:t>
            </w:r>
          </w:p>
        </w:tc>
        <w:tc>
          <w:tcPr>
            <w:tcW w:w="2556" w:type="dxa"/>
            <w:tcMar>
              <w:top w:w="90" w:type="dxa"/>
              <w:left w:w="110" w:type="dxa"/>
              <w:bottom w:w="90" w:type="dxa"/>
              <w:right w:w="110" w:type="dxa"/>
            </w:tcMar>
            <w:vAlign w:val="center"/>
          </w:tcPr>
          <w:p w14:paraId="77E420A2" w14:textId="77777777" w:rsidR="000D19D0" w:rsidRDefault="00121AB0">
            <w:pPr>
              <w:spacing w:after="0"/>
            </w:pPr>
            <w:r>
              <w:rPr>
                <w:sz w:val="17"/>
              </w:rPr>
              <w:t>404-713-1615</w:t>
            </w:r>
          </w:p>
        </w:tc>
      </w:tr>
    </w:tbl>
    <w:p w14:paraId="6E343201" w14:textId="77777777" w:rsidR="000D19D0" w:rsidRDefault="00121AB0">
      <w:pPr>
        <w:pStyle w:val="Heading1"/>
      </w:pPr>
      <w:r>
        <w:t>5. How to Request a Quote</w:t>
      </w:r>
    </w:p>
    <w:p w14:paraId="636F4BB2" w14:textId="77777777" w:rsidR="000D19D0" w:rsidRDefault="00121AB0">
      <w:pPr>
        <w:pStyle w:val="ListNumber"/>
      </w:pPr>
      <w:r>
        <w:rPr>
          <w:b/>
        </w:rPr>
        <w:t>Define the requirement.</w:t>
      </w:r>
      <w:r>
        <w:t xml:space="preserve"> Identify required services or solutions, quantities, performance locations, delivery or performance dates, technical requirements, security and supply-chain requirements, and evaluation factors.</w:t>
      </w:r>
    </w:p>
    <w:p w14:paraId="3FB7C4E7" w14:textId="77777777" w:rsidR="000D19D0" w:rsidRDefault="00121AB0">
      <w:pPr>
        <w:pStyle w:val="ListNumber"/>
      </w:pPr>
      <w:r>
        <w:rPr>
          <w:b/>
        </w:rPr>
        <w:t>Use the NASA SEWP Quote Request Tool.</w:t>
      </w:r>
      <w:r>
        <w:t xml:space="preserve"> Authorized users should issue an RFQ, Market Research Request, or RFI through the SEWP Marketplace or Quote Request Tool and select the appropriate category and contract holders.</w:t>
      </w:r>
    </w:p>
    <w:p w14:paraId="0809B893" w14:textId="77777777" w:rsidR="000D19D0" w:rsidRDefault="00121AB0">
      <w:pPr>
        <w:pStyle w:val="ListNumber"/>
      </w:pPr>
      <w:r>
        <w:rPr>
          <w:b/>
        </w:rPr>
        <w:t>Provide complete acquisition information.</w:t>
      </w:r>
      <w:r>
        <w:t xml:space="preserve"> Include the statement of work or specifications, period and place of performance, requested contract type, acceptance criteria, applicable clauses, funding or invoicing instructions when appropriate, and response deadline.</w:t>
      </w:r>
    </w:p>
    <w:p w14:paraId="77FA8D08" w14:textId="77777777" w:rsidR="000D19D0" w:rsidRDefault="00121AB0">
      <w:pPr>
        <w:pStyle w:val="ListNumber"/>
      </w:pPr>
      <w:r>
        <w:rPr>
          <w:b/>
        </w:rPr>
        <w:t>Evaluate responses.</w:t>
      </w:r>
      <w:r>
        <w:t xml:space="preserve"> The ordering activity evaluates quotations using its stated criteria and makes its best-value determination in accordance with applicable law, regulation, and agency policy.</w:t>
      </w:r>
    </w:p>
    <w:p w14:paraId="62015D7F" w14:textId="77777777" w:rsidR="000D19D0" w:rsidRDefault="00121AB0">
      <w:pPr>
        <w:pStyle w:val="ListNumber"/>
      </w:pPr>
      <w:r>
        <w:rPr>
          <w:b/>
        </w:rPr>
        <w:t>Issue the delivery or task order.</w:t>
      </w:r>
      <w:r>
        <w:t xml:space="preserve"> The ordering activity prepares the order, cites Sharp Solutions contract 80TECH26D0974, and routes the order through the NASA SEWP PMO.</w:t>
      </w:r>
    </w:p>
    <w:p w14:paraId="696CB90F" w14:textId="77777777" w:rsidR="000D19D0" w:rsidRDefault="00121AB0">
      <w:pPr>
        <w:pStyle w:val="ListNumber"/>
      </w:pPr>
      <w:r>
        <w:rPr>
          <w:b/>
        </w:rPr>
        <w:t>SEWP PMO review and transmission.</w:t>
      </w:r>
      <w:r>
        <w:t xml:space="preserve"> The SEWP PMO reviews, processes, tracks, and forwards the order to Sharp Solutions for fulfillment.</w:t>
      </w:r>
    </w:p>
    <w:p w14:paraId="0B04722F" w14:textId="77777777" w:rsidR="000D19D0" w:rsidRDefault="00121AB0">
      <w:pPr>
        <w:pStyle w:val="Heading1"/>
      </w:pPr>
      <w:r>
        <w:t>6. Fair Opportunity</w:t>
      </w:r>
    </w:p>
    <w:p w14:paraId="449D209C" w14:textId="77777777" w:rsidR="000D19D0" w:rsidRDefault="00121AB0">
      <w:r>
        <w:t>Ordering contracting officers are responsible for providing fair opportunity to eligible contract holders in the appropriate SEWP category unless a lawful exception applies and is documented. The NASA SEWP Quote Request Tool is the recommended method for supporting market research and documenting fair opportunity.</w:t>
      </w:r>
    </w:p>
    <w:p w14:paraId="5AF8C89A" w14:textId="77777777" w:rsidR="000D19D0" w:rsidRDefault="00121AB0">
      <w:pPr>
        <w:pStyle w:val="Heading1"/>
      </w:pPr>
      <w:r>
        <w:t>7. Preparing the Delivery Order</w:t>
      </w:r>
    </w:p>
    <w:p w14:paraId="1534A42C" w14:textId="77777777" w:rsidR="000D19D0" w:rsidRDefault="00121AB0">
      <w:pPr>
        <w:pStyle w:val="ListBullet"/>
      </w:pPr>
      <w:r>
        <w:t>Valid Government delivery or task order number and date issued</w:t>
      </w:r>
    </w:p>
    <w:p w14:paraId="1F8AF8DD" w14:textId="77777777" w:rsidR="000D19D0" w:rsidRDefault="00121AB0">
      <w:pPr>
        <w:pStyle w:val="ListBullet"/>
      </w:pPr>
      <w:r>
        <w:t>Sharp Solutions quotation</w:t>
      </w:r>
    </w:p>
    <w:p w14:paraId="3179F7B3" w14:textId="77777777" w:rsidR="000D19D0" w:rsidRDefault="00121AB0">
      <w:pPr>
        <w:pStyle w:val="ListBullet"/>
      </w:pPr>
      <w:r>
        <w:t>NASA SEWP VI contract number 80TECH26D0974</w:t>
      </w:r>
    </w:p>
    <w:p w14:paraId="2F205775" w14:textId="77777777" w:rsidR="000D19D0" w:rsidRDefault="00121AB0">
      <w:pPr>
        <w:pStyle w:val="ListBullet"/>
      </w:pPr>
      <w:r>
        <w:t>Applicable NAICS code and contract type</w:t>
      </w:r>
    </w:p>
    <w:p w14:paraId="06C7FDA5" w14:textId="77777777" w:rsidR="000D19D0" w:rsidRDefault="00121AB0">
      <w:pPr>
        <w:pStyle w:val="ListBullet"/>
      </w:pPr>
      <w:r>
        <w:t>Sharp Solutions name, mailing address, and telephone number</w:t>
      </w:r>
    </w:p>
    <w:p w14:paraId="415A6A20" w14:textId="77777777" w:rsidR="000D19D0" w:rsidRDefault="00121AB0">
      <w:pPr>
        <w:pStyle w:val="ListBullet"/>
      </w:pPr>
      <w:r>
        <w:t>Issuing office name and mailing address</w:t>
      </w:r>
    </w:p>
    <w:p w14:paraId="44A61688" w14:textId="77777777" w:rsidR="000D19D0" w:rsidRDefault="00121AB0">
      <w:pPr>
        <w:pStyle w:val="ListBullet"/>
      </w:pPr>
      <w:r>
        <w:t>Ship-to, performance-location, and bill-to information</w:t>
      </w:r>
    </w:p>
    <w:p w14:paraId="32BB2F22" w14:textId="77777777" w:rsidR="000D19D0" w:rsidRDefault="00121AB0">
      <w:pPr>
        <w:pStyle w:val="ListBullet"/>
      </w:pPr>
      <w:r>
        <w:t>Line items, quantities, pricing, and total order value</w:t>
      </w:r>
    </w:p>
    <w:p w14:paraId="520BE904" w14:textId="77777777" w:rsidR="000D19D0" w:rsidRDefault="00121AB0">
      <w:pPr>
        <w:pStyle w:val="ListBullet"/>
      </w:pPr>
      <w:r>
        <w:t>Delivery or performance schedule and acceptance requirements</w:t>
      </w:r>
    </w:p>
    <w:p w14:paraId="2DF72B1A" w14:textId="77777777" w:rsidR="000D19D0" w:rsidRDefault="00121AB0">
      <w:pPr>
        <w:pStyle w:val="ListBullet"/>
      </w:pPr>
      <w:r>
        <w:t>Contracting officer name, signature, telephone number, and signature date</w:t>
      </w:r>
    </w:p>
    <w:p w14:paraId="7E3D4674" w14:textId="77777777" w:rsidR="000D19D0" w:rsidRDefault="00121AB0">
      <w:pPr>
        <w:pStyle w:val="ListBullet"/>
      </w:pPr>
      <w:r>
        <w:t>Applicable clauses, attachments, funding, and invoicing instructions</w:t>
      </w:r>
    </w:p>
    <w:p w14:paraId="0FC4D152" w14:textId="77777777" w:rsidR="000D19D0" w:rsidRDefault="00121AB0">
      <w:r>
        <w:br w:type="page"/>
      </w:r>
    </w:p>
    <w:p w14:paraId="0C9EEFF6" w14:textId="77777777" w:rsidR="000D19D0" w:rsidRDefault="00121AB0">
      <w:pPr>
        <w:pStyle w:val="Heading1"/>
      </w:pPr>
      <w:r>
        <w:lastRenderedPageBreak/>
        <w:t>8. Submitting Orders and Modifications</w:t>
      </w:r>
    </w:p>
    <w:p w14:paraId="48687A8C" w14:textId="77777777" w:rsidR="000D19D0" w:rsidRDefault="00121AB0">
      <w:r>
        <w:t>The ordering activity must route delivery orders and subsequent modifications through the NASA SEWP Program Management Office for review, processing, tracking, and transmission to Sharp Solutions. Do not send an order only to Sharp Solutions. NASA SEWP must receive and process the order before performance begins.</w:t>
      </w:r>
    </w:p>
    <w:tbl>
      <w:tblPr>
        <w:tblW w:w="0" w:type="auto"/>
        <w:jc w:val="center"/>
        <w:tblLook w:val="04A0" w:firstRow="1" w:lastRow="0" w:firstColumn="1" w:lastColumn="0" w:noHBand="0" w:noVBand="1"/>
      </w:tblPr>
      <w:tblGrid>
        <w:gridCol w:w="5112"/>
        <w:gridCol w:w="5112"/>
      </w:tblGrid>
      <w:tr w:rsidR="000D19D0" w14:paraId="2092DC42" w14:textId="77777777">
        <w:trPr>
          <w:jc w:val="center"/>
        </w:trPr>
        <w:tc>
          <w:tcPr>
            <w:tcW w:w="5112" w:type="dxa"/>
            <w:shd w:val="clear" w:color="auto" w:fill="172B4D"/>
            <w:tcMar>
              <w:top w:w="90" w:type="dxa"/>
              <w:left w:w="110" w:type="dxa"/>
              <w:bottom w:w="90" w:type="dxa"/>
              <w:right w:w="110" w:type="dxa"/>
            </w:tcMar>
            <w:vAlign w:val="center"/>
          </w:tcPr>
          <w:p w14:paraId="6B321FF4" w14:textId="77777777" w:rsidR="000D19D0" w:rsidRDefault="00121AB0">
            <w:pPr>
              <w:spacing w:after="0"/>
            </w:pPr>
            <w:r>
              <w:rPr>
                <w:b/>
                <w:color w:val="FFFFFF"/>
                <w:sz w:val="18"/>
              </w:rPr>
              <w:t>Preferred order email</w:t>
            </w:r>
          </w:p>
        </w:tc>
        <w:tc>
          <w:tcPr>
            <w:tcW w:w="5112" w:type="dxa"/>
            <w:tcMar>
              <w:top w:w="90" w:type="dxa"/>
              <w:left w:w="110" w:type="dxa"/>
              <w:bottom w:w="90" w:type="dxa"/>
              <w:right w:w="110" w:type="dxa"/>
            </w:tcMar>
            <w:vAlign w:val="center"/>
          </w:tcPr>
          <w:p w14:paraId="7D00BE56" w14:textId="77777777" w:rsidR="000D19D0" w:rsidRDefault="00121AB0">
            <w:pPr>
              <w:spacing w:after="0"/>
            </w:pPr>
            <w:r>
              <w:rPr>
                <w:sz w:val="18"/>
              </w:rPr>
              <w:t>sewporders@sewp.nasa.gov</w:t>
            </w:r>
          </w:p>
        </w:tc>
      </w:tr>
      <w:tr w:rsidR="000D19D0" w14:paraId="2A322108" w14:textId="77777777">
        <w:trPr>
          <w:jc w:val="center"/>
        </w:trPr>
        <w:tc>
          <w:tcPr>
            <w:tcW w:w="5112" w:type="dxa"/>
            <w:shd w:val="clear" w:color="auto" w:fill="172B4D"/>
            <w:tcMar>
              <w:top w:w="90" w:type="dxa"/>
              <w:left w:w="110" w:type="dxa"/>
              <w:bottom w:w="90" w:type="dxa"/>
              <w:right w:w="110" w:type="dxa"/>
            </w:tcMar>
            <w:vAlign w:val="center"/>
          </w:tcPr>
          <w:p w14:paraId="3D18A2EC" w14:textId="77777777" w:rsidR="000D19D0" w:rsidRDefault="00121AB0">
            <w:pPr>
              <w:spacing w:after="0"/>
            </w:pPr>
            <w:r>
              <w:rPr>
                <w:b/>
                <w:color w:val="FFFFFF"/>
                <w:sz w:val="18"/>
              </w:rPr>
              <w:t>Fax</w:t>
            </w:r>
          </w:p>
        </w:tc>
        <w:tc>
          <w:tcPr>
            <w:tcW w:w="5112" w:type="dxa"/>
            <w:tcMar>
              <w:top w:w="90" w:type="dxa"/>
              <w:left w:w="110" w:type="dxa"/>
              <w:bottom w:w="90" w:type="dxa"/>
              <w:right w:w="110" w:type="dxa"/>
            </w:tcMar>
            <w:vAlign w:val="center"/>
          </w:tcPr>
          <w:p w14:paraId="752F147E" w14:textId="77777777" w:rsidR="000D19D0" w:rsidRDefault="00121AB0">
            <w:pPr>
              <w:spacing w:after="0"/>
            </w:pPr>
            <w:r>
              <w:rPr>
                <w:sz w:val="18"/>
              </w:rPr>
              <w:t>301-286-0317</w:t>
            </w:r>
          </w:p>
        </w:tc>
      </w:tr>
      <w:tr w:rsidR="000D19D0" w14:paraId="707B05FD" w14:textId="77777777">
        <w:trPr>
          <w:jc w:val="center"/>
        </w:trPr>
        <w:tc>
          <w:tcPr>
            <w:tcW w:w="5112" w:type="dxa"/>
            <w:shd w:val="clear" w:color="auto" w:fill="172B4D"/>
            <w:tcMar>
              <w:top w:w="90" w:type="dxa"/>
              <w:left w:w="110" w:type="dxa"/>
              <w:bottom w:w="90" w:type="dxa"/>
              <w:right w:w="110" w:type="dxa"/>
            </w:tcMar>
            <w:vAlign w:val="center"/>
          </w:tcPr>
          <w:p w14:paraId="602A021A" w14:textId="77777777" w:rsidR="000D19D0" w:rsidRDefault="00121AB0">
            <w:pPr>
              <w:spacing w:after="0"/>
            </w:pPr>
            <w:r>
              <w:rPr>
                <w:b/>
                <w:color w:val="FFFFFF"/>
                <w:sz w:val="18"/>
              </w:rPr>
              <w:t>SEWP Helpline</w:t>
            </w:r>
          </w:p>
        </w:tc>
        <w:tc>
          <w:tcPr>
            <w:tcW w:w="5112" w:type="dxa"/>
            <w:tcMar>
              <w:top w:w="90" w:type="dxa"/>
              <w:left w:w="110" w:type="dxa"/>
              <w:bottom w:w="90" w:type="dxa"/>
              <w:right w:w="110" w:type="dxa"/>
            </w:tcMar>
            <w:vAlign w:val="center"/>
          </w:tcPr>
          <w:p w14:paraId="469F8340" w14:textId="77777777" w:rsidR="000D19D0" w:rsidRDefault="00121AB0">
            <w:pPr>
              <w:spacing w:after="0"/>
            </w:pPr>
            <w:r>
              <w:rPr>
                <w:sz w:val="18"/>
              </w:rPr>
              <w:t>301-286-1478 | help@sewp.nasa.gov</w:t>
            </w:r>
          </w:p>
        </w:tc>
      </w:tr>
      <w:tr w:rsidR="000D19D0" w14:paraId="0988561E" w14:textId="77777777">
        <w:trPr>
          <w:jc w:val="center"/>
        </w:trPr>
        <w:tc>
          <w:tcPr>
            <w:tcW w:w="5112" w:type="dxa"/>
            <w:shd w:val="clear" w:color="auto" w:fill="172B4D"/>
            <w:tcMar>
              <w:top w:w="90" w:type="dxa"/>
              <w:left w:w="110" w:type="dxa"/>
              <w:bottom w:w="90" w:type="dxa"/>
              <w:right w:w="110" w:type="dxa"/>
            </w:tcMar>
            <w:vAlign w:val="center"/>
          </w:tcPr>
          <w:p w14:paraId="3AA1AFA6" w14:textId="77777777" w:rsidR="000D19D0" w:rsidRDefault="00121AB0">
            <w:pPr>
              <w:spacing w:after="0"/>
            </w:pPr>
            <w:r>
              <w:rPr>
                <w:b/>
                <w:color w:val="FFFFFF"/>
                <w:sz w:val="18"/>
              </w:rPr>
              <w:t>PMO Hours</w:t>
            </w:r>
          </w:p>
        </w:tc>
        <w:tc>
          <w:tcPr>
            <w:tcW w:w="5112" w:type="dxa"/>
            <w:tcMar>
              <w:top w:w="90" w:type="dxa"/>
              <w:left w:w="110" w:type="dxa"/>
              <w:bottom w:w="90" w:type="dxa"/>
              <w:right w:w="110" w:type="dxa"/>
            </w:tcMar>
            <w:vAlign w:val="center"/>
          </w:tcPr>
          <w:p w14:paraId="67DC4D24" w14:textId="77777777" w:rsidR="000D19D0" w:rsidRDefault="00121AB0">
            <w:pPr>
              <w:spacing w:after="0"/>
            </w:pPr>
            <w:r>
              <w:rPr>
                <w:sz w:val="18"/>
              </w:rPr>
              <w:t>Monday-Friday, 7:30 a.m.-6:00 p.m. Eastern Time</w:t>
            </w:r>
          </w:p>
        </w:tc>
      </w:tr>
    </w:tbl>
    <w:p w14:paraId="4E5C6FED" w14:textId="77777777" w:rsidR="000D19D0" w:rsidRDefault="00121AB0">
      <w:pPr>
        <w:pStyle w:val="Heading1"/>
      </w:pPr>
      <w:r>
        <w:t>9. Pricing, Payment, Delivery, and Acceptance</w:t>
      </w:r>
    </w:p>
    <w:p w14:paraId="4B3EA553" w14:textId="77777777" w:rsidR="000D19D0" w:rsidRDefault="00121AB0">
      <w:r>
        <w:rPr>
          <w:b/>
          <w:color w:val="172B4D"/>
        </w:rPr>
        <w:t xml:space="preserve">SEWP surcharge: </w:t>
      </w:r>
      <w:r>
        <w:t>The applicable SEWP surcharge is included in contract pricing and should not be separately added as a line item unless NASA SEWP directs otherwise. Confirm the current rate before issuing or accepting a quote.</w:t>
      </w:r>
    </w:p>
    <w:p w14:paraId="3D592CE8" w14:textId="77777777" w:rsidR="000D19D0" w:rsidRDefault="00121AB0">
      <w:r>
        <w:rPr>
          <w:b/>
          <w:color w:val="172B4D"/>
        </w:rPr>
        <w:t xml:space="preserve">Government purchase card: </w:t>
      </w:r>
      <w:r>
        <w:t>Purchase-card orders may be used when authorized and within the cardholder’s delegated authority.</w:t>
      </w:r>
    </w:p>
    <w:p w14:paraId="211C8C43" w14:textId="77777777" w:rsidR="000D19D0" w:rsidRDefault="00121AB0">
      <w:r>
        <w:rPr>
          <w:b/>
          <w:color w:val="172B4D"/>
        </w:rPr>
        <w:t xml:space="preserve">Pricing: </w:t>
      </w:r>
      <w:r>
        <w:t>Final pricing, discounts, shipping terms, and service assumptions will be stated in the accepted quote and order.</w:t>
      </w:r>
    </w:p>
    <w:p w14:paraId="5F3DA0DB" w14:textId="77777777" w:rsidR="000D19D0" w:rsidRDefault="00121AB0">
      <w:r>
        <w:rPr>
          <w:b/>
          <w:color w:val="172B4D"/>
        </w:rPr>
        <w:t xml:space="preserve">Delivery and performance: </w:t>
      </w:r>
      <w:r>
        <w:t>Schedules and destinations are confirmed in the order. Customers should identify expedited delivery, site access, installation, or special handling requirements in the quote request.</w:t>
      </w:r>
    </w:p>
    <w:p w14:paraId="5A50EC71" w14:textId="77777777" w:rsidR="000D19D0" w:rsidRDefault="00121AB0">
      <w:r>
        <w:rPr>
          <w:b/>
          <w:color w:val="172B4D"/>
        </w:rPr>
        <w:t xml:space="preserve">Inspection and acceptance: </w:t>
      </w:r>
      <w:r>
        <w:t>The ordering activity performs inspection and acceptance under the order. Report shortages, damage, nonconformance, or service issues promptly.</w:t>
      </w:r>
    </w:p>
    <w:p w14:paraId="6D8B80B1" w14:textId="77777777" w:rsidR="000D19D0" w:rsidRDefault="00121AB0">
      <w:r>
        <w:rPr>
          <w:b/>
          <w:color w:val="172B4D"/>
        </w:rPr>
        <w:t xml:space="preserve">Returns and warranty: </w:t>
      </w:r>
      <w:r>
        <w:t>Manufacturer warranties, return restrictions, restocking terms, and authorization procedures vary. Contact Sharp Solutions before returning any product.</w:t>
      </w:r>
    </w:p>
    <w:p w14:paraId="1BD4F7BF" w14:textId="77777777" w:rsidR="000D19D0" w:rsidRDefault="00121AB0">
      <w:pPr>
        <w:pStyle w:val="Heading1"/>
      </w:pPr>
      <w:r>
        <w:t>10. Technical Support and Post-Delivery Issues</w:t>
      </w:r>
    </w:p>
    <w:p w14:paraId="54310E29" w14:textId="77777777" w:rsidR="000D19D0" w:rsidRDefault="00121AB0">
      <w:r>
        <w:t>For quote assistance, order status, installation coordination, technical support, software support, warranty questions, delivery issues, invoicing questions, or other post-delivery concerns, contact the Sharp Solutions Program Manager or Deputy Program Manager. Include the SEWP tracking number or delivery-order number when available.</w:t>
      </w:r>
    </w:p>
    <w:tbl>
      <w:tblPr>
        <w:tblW w:w="0" w:type="auto"/>
        <w:jc w:val="center"/>
        <w:tblLook w:val="04A0" w:firstRow="1" w:lastRow="0" w:firstColumn="1" w:lastColumn="0" w:noHBand="0" w:noVBand="1"/>
      </w:tblPr>
      <w:tblGrid>
        <w:gridCol w:w="10224"/>
      </w:tblGrid>
      <w:tr w:rsidR="000D19D0" w14:paraId="244F69CE" w14:textId="77777777">
        <w:trPr>
          <w:jc w:val="center"/>
        </w:trPr>
        <w:tc>
          <w:tcPr>
            <w:tcW w:w="10224" w:type="dxa"/>
            <w:shd w:val="clear" w:color="auto" w:fill="EEF2FA"/>
            <w:tcMar>
              <w:top w:w="140" w:type="dxa"/>
              <w:left w:w="160" w:type="dxa"/>
              <w:bottom w:w="140" w:type="dxa"/>
              <w:right w:w="160" w:type="dxa"/>
            </w:tcMar>
          </w:tcPr>
          <w:p w14:paraId="78F92870" w14:textId="77777777" w:rsidR="000D19D0" w:rsidRDefault="00121AB0">
            <w:pPr>
              <w:spacing w:after="60"/>
            </w:pPr>
            <w:r>
              <w:rPr>
                <w:b/>
                <w:color w:val="172B4D"/>
                <w:sz w:val="22"/>
              </w:rPr>
              <w:t>Problematic Orders</w:t>
            </w:r>
          </w:p>
          <w:p w14:paraId="09913FF6" w14:textId="77777777" w:rsidR="000D19D0" w:rsidRDefault="00121AB0">
            <w:pPr>
              <w:spacing w:after="0"/>
            </w:pPr>
            <w:r>
              <w:t>Contact Sharp Solutions as soon as possible with the SEWP tracking number, delivery-order number, issue description, affected line item, and requested resolution. SSi will coordinate the inquiry with the appropriate internal, manufacturer, distributor, or NASA SEWP resource.</w:t>
            </w:r>
          </w:p>
        </w:tc>
      </w:tr>
    </w:tbl>
    <w:p w14:paraId="159AC879" w14:textId="77777777" w:rsidR="000D19D0" w:rsidRDefault="00121AB0">
      <w:r>
        <w:br w:type="page"/>
      </w:r>
    </w:p>
    <w:p w14:paraId="6E098C1E" w14:textId="77777777" w:rsidR="000D19D0" w:rsidRDefault="00121AB0">
      <w:pPr>
        <w:pStyle w:val="Heading1"/>
      </w:pPr>
      <w:r>
        <w:lastRenderedPageBreak/>
        <w:t>11. Quick Reference Contacts</w:t>
      </w:r>
    </w:p>
    <w:tbl>
      <w:tblPr>
        <w:tblW w:w="0" w:type="auto"/>
        <w:jc w:val="center"/>
        <w:tblLook w:val="04A0" w:firstRow="1" w:lastRow="0" w:firstColumn="1" w:lastColumn="0" w:noHBand="0" w:noVBand="1"/>
      </w:tblPr>
      <w:tblGrid>
        <w:gridCol w:w="5112"/>
        <w:gridCol w:w="5112"/>
      </w:tblGrid>
      <w:tr w:rsidR="000D19D0" w14:paraId="034B8E55" w14:textId="77777777">
        <w:trPr>
          <w:jc w:val="center"/>
        </w:trPr>
        <w:tc>
          <w:tcPr>
            <w:tcW w:w="5112" w:type="dxa"/>
            <w:shd w:val="clear" w:color="auto" w:fill="172B4D"/>
            <w:tcMar>
              <w:top w:w="90" w:type="dxa"/>
              <w:left w:w="110" w:type="dxa"/>
              <w:bottom w:w="90" w:type="dxa"/>
              <w:right w:w="110" w:type="dxa"/>
            </w:tcMar>
            <w:vAlign w:val="center"/>
          </w:tcPr>
          <w:p w14:paraId="7F5143A5" w14:textId="77777777" w:rsidR="000D19D0" w:rsidRDefault="00121AB0">
            <w:pPr>
              <w:spacing w:after="0"/>
            </w:pPr>
            <w:r>
              <w:rPr>
                <w:b/>
                <w:color w:val="FFFFFF"/>
                <w:sz w:val="18"/>
              </w:rPr>
              <w:t>Need</w:t>
            </w:r>
          </w:p>
        </w:tc>
        <w:tc>
          <w:tcPr>
            <w:tcW w:w="5112" w:type="dxa"/>
            <w:shd w:val="clear" w:color="auto" w:fill="172B4D"/>
            <w:tcMar>
              <w:top w:w="90" w:type="dxa"/>
              <w:left w:w="110" w:type="dxa"/>
              <w:bottom w:w="90" w:type="dxa"/>
              <w:right w:w="110" w:type="dxa"/>
            </w:tcMar>
            <w:vAlign w:val="center"/>
          </w:tcPr>
          <w:p w14:paraId="6B9D0EBE" w14:textId="77777777" w:rsidR="000D19D0" w:rsidRDefault="00121AB0">
            <w:pPr>
              <w:spacing w:after="0"/>
            </w:pPr>
            <w:r>
              <w:rPr>
                <w:b/>
                <w:color w:val="FFFFFF"/>
                <w:sz w:val="18"/>
              </w:rPr>
              <w:t>Contact</w:t>
            </w:r>
          </w:p>
        </w:tc>
      </w:tr>
      <w:tr w:rsidR="000D19D0" w14:paraId="7A0D162E" w14:textId="77777777">
        <w:trPr>
          <w:jc w:val="center"/>
        </w:trPr>
        <w:tc>
          <w:tcPr>
            <w:tcW w:w="5112" w:type="dxa"/>
            <w:tcMar>
              <w:top w:w="90" w:type="dxa"/>
              <w:left w:w="110" w:type="dxa"/>
              <w:bottom w:w="90" w:type="dxa"/>
              <w:right w:w="110" w:type="dxa"/>
            </w:tcMar>
            <w:vAlign w:val="center"/>
          </w:tcPr>
          <w:p w14:paraId="049FF75F" w14:textId="77777777" w:rsidR="000D19D0" w:rsidRDefault="00121AB0">
            <w:pPr>
              <w:spacing w:after="0"/>
            </w:pPr>
            <w:r>
              <w:rPr>
                <w:b/>
                <w:color w:val="172B4D"/>
                <w:sz w:val="18"/>
              </w:rPr>
              <w:t>Quotes, ordering support, and order status</w:t>
            </w:r>
          </w:p>
        </w:tc>
        <w:tc>
          <w:tcPr>
            <w:tcW w:w="5112" w:type="dxa"/>
            <w:tcMar>
              <w:top w:w="90" w:type="dxa"/>
              <w:left w:w="110" w:type="dxa"/>
              <w:bottom w:w="90" w:type="dxa"/>
              <w:right w:w="110" w:type="dxa"/>
            </w:tcMar>
            <w:vAlign w:val="center"/>
          </w:tcPr>
          <w:p w14:paraId="07E1BC9A" w14:textId="77777777" w:rsidR="000D19D0" w:rsidRDefault="00121AB0">
            <w:pPr>
              <w:spacing w:after="0"/>
            </w:pPr>
            <w:r>
              <w:rPr>
                <w:sz w:val="18"/>
              </w:rPr>
              <w:t>Gary Miller | gary.miller@sharpsolutionsinc.com | 703-249-5057</w:t>
            </w:r>
          </w:p>
        </w:tc>
      </w:tr>
      <w:tr w:rsidR="000D19D0" w14:paraId="2B3D662C" w14:textId="77777777">
        <w:trPr>
          <w:jc w:val="center"/>
        </w:trPr>
        <w:tc>
          <w:tcPr>
            <w:tcW w:w="5112" w:type="dxa"/>
            <w:tcMar>
              <w:top w:w="90" w:type="dxa"/>
              <w:left w:w="110" w:type="dxa"/>
              <w:bottom w:w="90" w:type="dxa"/>
              <w:right w:w="110" w:type="dxa"/>
            </w:tcMar>
            <w:vAlign w:val="center"/>
          </w:tcPr>
          <w:p w14:paraId="6318E723" w14:textId="77777777" w:rsidR="000D19D0" w:rsidRDefault="00121AB0">
            <w:pPr>
              <w:spacing w:after="0"/>
            </w:pPr>
            <w:r>
              <w:rPr>
                <w:b/>
                <w:color w:val="172B4D"/>
                <w:sz w:val="18"/>
              </w:rPr>
              <w:t>Technical, warranty, delivery, or post-delivery support</w:t>
            </w:r>
          </w:p>
        </w:tc>
        <w:tc>
          <w:tcPr>
            <w:tcW w:w="5112" w:type="dxa"/>
            <w:tcMar>
              <w:top w:w="90" w:type="dxa"/>
              <w:left w:w="110" w:type="dxa"/>
              <w:bottom w:w="90" w:type="dxa"/>
              <w:right w:w="110" w:type="dxa"/>
            </w:tcMar>
            <w:vAlign w:val="center"/>
          </w:tcPr>
          <w:p w14:paraId="4D680966" w14:textId="77777777" w:rsidR="000D19D0" w:rsidRDefault="00121AB0">
            <w:pPr>
              <w:spacing w:after="0"/>
            </w:pPr>
            <w:r>
              <w:rPr>
                <w:sz w:val="18"/>
              </w:rPr>
              <w:t>Gary Miller | gary.miller@sharpsolutionsinc.com | 703-851-8712</w:t>
            </w:r>
          </w:p>
        </w:tc>
      </w:tr>
      <w:tr w:rsidR="000D19D0" w14:paraId="396EF68F" w14:textId="77777777">
        <w:trPr>
          <w:jc w:val="center"/>
        </w:trPr>
        <w:tc>
          <w:tcPr>
            <w:tcW w:w="5112" w:type="dxa"/>
            <w:tcMar>
              <w:top w:w="90" w:type="dxa"/>
              <w:left w:w="110" w:type="dxa"/>
              <w:bottom w:w="90" w:type="dxa"/>
              <w:right w:w="110" w:type="dxa"/>
            </w:tcMar>
            <w:vAlign w:val="center"/>
          </w:tcPr>
          <w:p w14:paraId="6D8570D6" w14:textId="77777777" w:rsidR="000D19D0" w:rsidRDefault="00121AB0">
            <w:pPr>
              <w:spacing w:after="0"/>
            </w:pPr>
            <w:r>
              <w:rPr>
                <w:b/>
                <w:color w:val="172B4D"/>
                <w:sz w:val="18"/>
              </w:rPr>
              <w:t>Management escalation</w:t>
            </w:r>
          </w:p>
        </w:tc>
        <w:tc>
          <w:tcPr>
            <w:tcW w:w="5112" w:type="dxa"/>
            <w:tcMar>
              <w:top w:w="90" w:type="dxa"/>
              <w:left w:w="110" w:type="dxa"/>
              <w:bottom w:w="90" w:type="dxa"/>
              <w:right w:w="110" w:type="dxa"/>
            </w:tcMar>
            <w:vAlign w:val="center"/>
          </w:tcPr>
          <w:p w14:paraId="3346AD31" w14:textId="77777777" w:rsidR="000D19D0" w:rsidRDefault="00121AB0">
            <w:pPr>
              <w:spacing w:after="0"/>
            </w:pPr>
            <w:r>
              <w:rPr>
                <w:sz w:val="18"/>
              </w:rPr>
              <w:t>Woodie Sharpless | woodie.sharpless@sharpsolutionsinc.com | 404-713-1615</w:t>
            </w:r>
          </w:p>
        </w:tc>
      </w:tr>
      <w:tr w:rsidR="000D19D0" w14:paraId="36F09A8A" w14:textId="77777777">
        <w:trPr>
          <w:jc w:val="center"/>
        </w:trPr>
        <w:tc>
          <w:tcPr>
            <w:tcW w:w="5112" w:type="dxa"/>
            <w:tcMar>
              <w:top w:w="90" w:type="dxa"/>
              <w:left w:w="110" w:type="dxa"/>
              <w:bottom w:w="90" w:type="dxa"/>
              <w:right w:w="110" w:type="dxa"/>
            </w:tcMar>
            <w:vAlign w:val="center"/>
          </w:tcPr>
          <w:p w14:paraId="70F5A9E8" w14:textId="77777777" w:rsidR="000D19D0" w:rsidRDefault="00121AB0">
            <w:pPr>
              <w:spacing w:after="0"/>
            </w:pPr>
            <w:r>
              <w:rPr>
                <w:b/>
                <w:color w:val="172B4D"/>
                <w:sz w:val="18"/>
              </w:rPr>
              <w:t>NASA SEWP ordering assistance</w:t>
            </w:r>
          </w:p>
        </w:tc>
        <w:tc>
          <w:tcPr>
            <w:tcW w:w="5112" w:type="dxa"/>
            <w:tcMar>
              <w:top w:w="90" w:type="dxa"/>
              <w:left w:w="110" w:type="dxa"/>
              <w:bottom w:w="90" w:type="dxa"/>
              <w:right w:w="110" w:type="dxa"/>
            </w:tcMar>
            <w:vAlign w:val="center"/>
          </w:tcPr>
          <w:p w14:paraId="1B8420F2" w14:textId="77777777" w:rsidR="000D19D0" w:rsidRDefault="00121AB0">
            <w:pPr>
              <w:spacing w:after="0"/>
            </w:pPr>
            <w:r>
              <w:rPr>
                <w:sz w:val="18"/>
              </w:rPr>
              <w:t>help@sewp.nasa.gov | 301-286-1478</w:t>
            </w:r>
          </w:p>
        </w:tc>
      </w:tr>
      <w:tr w:rsidR="000D19D0" w14:paraId="61177911" w14:textId="77777777">
        <w:trPr>
          <w:jc w:val="center"/>
        </w:trPr>
        <w:tc>
          <w:tcPr>
            <w:tcW w:w="5112" w:type="dxa"/>
            <w:tcMar>
              <w:top w:w="90" w:type="dxa"/>
              <w:left w:w="110" w:type="dxa"/>
              <w:bottom w:w="90" w:type="dxa"/>
              <w:right w:w="110" w:type="dxa"/>
            </w:tcMar>
            <w:vAlign w:val="center"/>
          </w:tcPr>
          <w:p w14:paraId="47656391" w14:textId="77777777" w:rsidR="000D19D0" w:rsidRDefault="00121AB0">
            <w:pPr>
              <w:spacing w:after="0"/>
            </w:pPr>
            <w:r>
              <w:rPr>
                <w:b/>
                <w:color w:val="172B4D"/>
                <w:sz w:val="18"/>
              </w:rPr>
              <w:t>NASA SEWP contract-holder support</w:t>
            </w:r>
          </w:p>
        </w:tc>
        <w:tc>
          <w:tcPr>
            <w:tcW w:w="5112" w:type="dxa"/>
            <w:tcMar>
              <w:top w:w="90" w:type="dxa"/>
              <w:left w:w="110" w:type="dxa"/>
              <w:bottom w:w="90" w:type="dxa"/>
              <w:right w:w="110" w:type="dxa"/>
            </w:tcMar>
            <w:vAlign w:val="center"/>
          </w:tcPr>
          <w:p w14:paraId="17A99DCD" w14:textId="77777777" w:rsidR="000D19D0" w:rsidRDefault="00121AB0">
            <w:pPr>
              <w:spacing w:after="0"/>
            </w:pPr>
            <w:r>
              <w:rPr>
                <w:sz w:val="18"/>
              </w:rPr>
              <w:t>chhelp@sewp.nasa.gov | 301-286-4555</w:t>
            </w:r>
          </w:p>
        </w:tc>
      </w:tr>
    </w:tbl>
    <w:p w14:paraId="5C8C78D6" w14:textId="77777777" w:rsidR="000D19D0" w:rsidRDefault="00121AB0">
      <w:pPr>
        <w:pStyle w:val="Heading1"/>
      </w:pPr>
      <w:r>
        <w:t>12. Official NASA SEWP Resources</w:t>
      </w:r>
    </w:p>
    <w:p w14:paraId="140486A8" w14:textId="77777777" w:rsidR="000D19D0" w:rsidRDefault="00121AB0">
      <w:pPr>
        <w:pStyle w:val="ListBullet"/>
      </w:pPr>
      <w:r>
        <w:rPr>
          <w:b/>
        </w:rPr>
        <w:t xml:space="preserve">NASA SEWP VI Program: </w:t>
      </w:r>
      <w:r>
        <w:t>https://www.sewp.nasa.gov/sewpvi/</w:t>
      </w:r>
    </w:p>
    <w:p w14:paraId="0CAE9780" w14:textId="77777777" w:rsidR="000D19D0" w:rsidRDefault="00121AB0">
      <w:pPr>
        <w:pStyle w:val="ListBullet"/>
      </w:pPr>
      <w:r>
        <w:rPr>
          <w:b/>
        </w:rPr>
        <w:t xml:space="preserve">NASA SEWP Ordering Information: </w:t>
      </w:r>
      <w:r>
        <w:t>https://www.sewp.nasa.gov/sewpvi/procurement/ordering-info/</w:t>
      </w:r>
    </w:p>
    <w:p w14:paraId="20F6D362" w14:textId="77777777" w:rsidR="000D19D0" w:rsidRDefault="00121AB0">
      <w:pPr>
        <w:pStyle w:val="ListBullet"/>
      </w:pPr>
      <w:r>
        <w:rPr>
          <w:b/>
        </w:rPr>
        <w:t xml:space="preserve">NASA SEWP Contract Holder Only Page: </w:t>
      </w:r>
      <w:r>
        <w:t>https://www.sewp.nasa.gov/sewpvi/sewpchop/chadmin</w:t>
      </w:r>
    </w:p>
    <w:p w14:paraId="38180DD3" w14:textId="77777777" w:rsidR="000D19D0" w:rsidRDefault="00121AB0">
      <w:pPr>
        <w:pStyle w:val="Heading1"/>
      </w:pPr>
      <w:r>
        <w:t>13. Guide Maintenance</w:t>
      </w:r>
    </w:p>
    <w:p w14:paraId="0DD72C79" w14:textId="77777777" w:rsidR="000D19D0" w:rsidRDefault="00121AB0">
      <w:r>
        <w:t>Sharp Solutions will maintain this electronic ordering guide for downloading and printing by SEWP customers. The guide should be reviewed after each relevant contract modification or NASA SEWP policy update and updated within the period required by the contract.</w:t>
      </w:r>
    </w:p>
    <w:p w14:paraId="12D1E91D" w14:textId="77777777" w:rsidR="000D19D0" w:rsidRDefault="00121AB0">
      <w:pPr>
        <w:pStyle w:val="Heading2"/>
      </w:pPr>
      <w:r>
        <w:t>Source and Validation Note</w:t>
      </w:r>
    </w:p>
    <w:p w14:paraId="19E8B822" w14:textId="77777777" w:rsidR="000D19D0" w:rsidRDefault="00121AB0">
      <w:r>
        <w:t>This guide was prepared from the executed Sharp Solutions SEWP VI award, NASA-provided ordering-guide requirements and examples, the Sharp Solutions onboarding correspondence, and the attached ordering-guide samples. Company-specific data should be revalidated against the executed contract and current NASA SEWP profile before public posting.</w:t>
      </w:r>
    </w:p>
    <w:p w14:paraId="0FECA57B" w14:textId="77777777" w:rsidR="000D19D0" w:rsidRDefault="00121AB0">
      <w:pPr>
        <w:spacing w:before="360"/>
        <w:jc w:val="center"/>
      </w:pPr>
      <w:r>
        <w:rPr>
          <w:noProof/>
        </w:rPr>
        <w:drawing>
          <wp:inline distT="0" distB="0" distL="0" distR="0" wp14:anchorId="01506D81" wp14:editId="0585AD2E">
            <wp:extent cx="2011680" cy="138689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i_v7.png"/>
                    <pic:cNvPicPr/>
                  </pic:nvPicPr>
                  <pic:blipFill>
                    <a:blip r:embed="rId8"/>
                    <a:stretch>
                      <a:fillRect/>
                    </a:stretch>
                  </pic:blipFill>
                  <pic:spPr>
                    <a:xfrm>
                      <a:off x="0" y="0"/>
                      <a:ext cx="2011680" cy="1386892"/>
                    </a:xfrm>
                    <a:prstGeom prst="rect">
                      <a:avLst/>
                    </a:prstGeom>
                  </pic:spPr>
                </pic:pic>
              </a:graphicData>
            </a:graphic>
          </wp:inline>
        </w:drawing>
      </w:r>
      <w:r>
        <w:t xml:space="preserve">   </w:t>
      </w:r>
      <w:r>
        <w:rPr>
          <w:noProof/>
        </w:rPr>
        <w:drawing>
          <wp:inline distT="0" distB="0" distL="0" distR="0" wp14:anchorId="745183D8" wp14:editId="763BDB67">
            <wp:extent cx="1371600" cy="8936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wpimg-010.png"/>
                    <pic:cNvPicPr/>
                  </pic:nvPicPr>
                  <pic:blipFill>
                    <a:blip r:embed="rId9"/>
                    <a:stretch>
                      <a:fillRect/>
                    </a:stretch>
                  </pic:blipFill>
                  <pic:spPr>
                    <a:xfrm>
                      <a:off x="0" y="0"/>
                      <a:ext cx="1371600" cy="893691"/>
                    </a:xfrm>
                    <a:prstGeom prst="rect">
                      <a:avLst/>
                    </a:prstGeom>
                  </pic:spPr>
                </pic:pic>
              </a:graphicData>
            </a:graphic>
          </wp:inline>
        </w:drawing>
      </w:r>
    </w:p>
    <w:sectPr w:rsidR="000D19D0" w:rsidSect="00034616">
      <w:headerReference w:type="default" r:id="rId10"/>
      <w:footerReference w:type="default" r:id="rId11"/>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45352" w14:textId="77777777" w:rsidR="00121AB0" w:rsidRDefault="00121AB0">
      <w:pPr>
        <w:spacing w:after="0" w:line="240" w:lineRule="auto"/>
      </w:pPr>
      <w:r>
        <w:separator/>
      </w:r>
    </w:p>
  </w:endnote>
  <w:endnote w:type="continuationSeparator" w:id="0">
    <w:p w14:paraId="7E9D421C" w14:textId="77777777" w:rsidR="00121AB0" w:rsidRDefault="00121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42E9D" w14:textId="77777777" w:rsidR="000D19D0" w:rsidRDefault="00121AB0">
    <w:pPr>
      <w:pStyle w:val="Footer"/>
      <w:jc w:val="center"/>
    </w:pPr>
    <w:r>
      <w:rPr>
        <w:color w:val="545B66"/>
        <w:sz w:val="16"/>
      </w:rPr>
      <w:t>Sharp Solutions, Inc.  |  sharpsolutionsinc.com  |  For Government Use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86861" w14:textId="77777777" w:rsidR="00121AB0" w:rsidRDefault="00121AB0">
      <w:pPr>
        <w:spacing w:after="0" w:line="240" w:lineRule="auto"/>
      </w:pPr>
      <w:r>
        <w:separator/>
      </w:r>
    </w:p>
  </w:footnote>
  <w:footnote w:type="continuationSeparator" w:id="0">
    <w:p w14:paraId="007FD88D" w14:textId="77777777" w:rsidR="00121AB0" w:rsidRDefault="00121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DEC8A" w14:textId="77777777" w:rsidR="000D19D0" w:rsidRDefault="000D19D0">
    <w:pPr>
      <w:pStyle w:val="Header"/>
    </w:pPr>
  </w:p>
  <w:tbl>
    <w:tblPr>
      <w:tblW w:w="0" w:type="auto"/>
      <w:tblBorders>
        <w:top w:val="nil"/>
        <w:left w:val="nil"/>
        <w:bottom w:val="nil"/>
        <w:right w:val="nil"/>
        <w:insideH w:val="nil"/>
        <w:insideV w:val="nil"/>
      </w:tblBorders>
      <w:tblLook w:val="04A0" w:firstRow="1" w:lastRow="0" w:firstColumn="1" w:lastColumn="0" w:noHBand="0" w:noVBand="1"/>
    </w:tblPr>
    <w:tblGrid>
      <w:gridCol w:w="5112"/>
      <w:gridCol w:w="5112"/>
    </w:tblGrid>
    <w:tr w:rsidR="000D19D0" w14:paraId="157349D4" w14:textId="77777777">
      <w:tc>
        <w:tcPr>
          <w:tcW w:w="5112" w:type="dxa"/>
          <w:tcMar>
            <w:top w:w="90" w:type="dxa"/>
            <w:left w:w="110" w:type="dxa"/>
            <w:bottom w:w="90" w:type="dxa"/>
            <w:right w:w="110" w:type="dxa"/>
          </w:tcMar>
          <w:vAlign w:val="center"/>
        </w:tcPr>
        <w:p w14:paraId="73C819DC" w14:textId="77777777" w:rsidR="000D19D0" w:rsidRDefault="00121AB0">
          <w:pPr>
            <w:spacing w:after="0"/>
          </w:pPr>
          <w:r>
            <w:rPr>
              <w:b/>
              <w:color w:val="172B4D"/>
              <w:sz w:val="16"/>
            </w:rPr>
            <w:t>SHARP SOLUTIONS, INC.  |  NASA SEWP VI ORDERING GUIDE</w:t>
          </w:r>
        </w:p>
      </w:tc>
      <w:tc>
        <w:tcPr>
          <w:tcW w:w="5112" w:type="dxa"/>
          <w:tcMar>
            <w:top w:w="90" w:type="dxa"/>
            <w:left w:w="110" w:type="dxa"/>
            <w:bottom w:w="90" w:type="dxa"/>
            <w:right w:w="110" w:type="dxa"/>
          </w:tcMar>
          <w:vAlign w:val="center"/>
        </w:tcPr>
        <w:p w14:paraId="5E9501CF" w14:textId="77777777" w:rsidR="000D19D0" w:rsidRDefault="00121AB0">
          <w:pPr>
            <w:spacing w:after="0"/>
            <w:jc w:val="right"/>
          </w:pPr>
          <w:r>
            <w:rPr>
              <w:b/>
              <w:color w:val="4055A8"/>
              <w:sz w:val="16"/>
            </w:rPr>
            <w:t>CATEGORY C  |  80TECH26D0974</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8999484">
    <w:abstractNumId w:val="8"/>
  </w:num>
  <w:num w:numId="2" w16cid:durableId="640888639">
    <w:abstractNumId w:val="6"/>
  </w:num>
  <w:num w:numId="3" w16cid:durableId="157352823">
    <w:abstractNumId w:val="5"/>
  </w:num>
  <w:num w:numId="4" w16cid:durableId="1116214051">
    <w:abstractNumId w:val="4"/>
  </w:num>
  <w:num w:numId="5" w16cid:durableId="100419043">
    <w:abstractNumId w:val="7"/>
  </w:num>
  <w:num w:numId="6" w16cid:durableId="1198397308">
    <w:abstractNumId w:val="3"/>
  </w:num>
  <w:num w:numId="7" w16cid:durableId="1700546657">
    <w:abstractNumId w:val="2"/>
  </w:num>
  <w:num w:numId="8" w16cid:durableId="2146122398">
    <w:abstractNumId w:val="1"/>
  </w:num>
  <w:num w:numId="9" w16cid:durableId="1293370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9D0"/>
    <w:rsid w:val="00121AB0"/>
    <w:rsid w:val="0015074B"/>
    <w:rsid w:val="001E773F"/>
    <w:rsid w:val="0029639D"/>
    <w:rsid w:val="00317BBE"/>
    <w:rsid w:val="00326F90"/>
    <w:rsid w:val="003A1383"/>
    <w:rsid w:val="006C3A6A"/>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2089E0B-55F0-4F44-BC2C-5546BD7C7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72B4D"/>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055A8"/>
      <w:sz w:val="28"/>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172B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1259</Words>
  <Characters>7178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Miller</dc:creator>
  <cp:keywords/>
  <dc:description>generated by python-docx</dc:description>
  <cp:lastModifiedBy>Gary Miller</cp:lastModifiedBy>
  <cp:revision>2</cp:revision>
  <dcterms:created xsi:type="dcterms:W3CDTF">2026-10-13T14:55:00Z</dcterms:created>
  <dcterms:modified xsi:type="dcterms:W3CDTF">2026-10-13T14:55:00Z</dcterms:modified>
  <cp:category/>
</cp:coreProperties>
</file>